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9D5" w:rsidRPr="009B52EB" w:rsidRDefault="007379D5" w:rsidP="009B52EB">
      <w:pPr>
        <w:keepNext/>
        <w:keepLines/>
        <w:tabs>
          <w:tab w:val="left" w:pos="709"/>
        </w:tabs>
        <w:spacing w:after="0" w:line="240" w:lineRule="auto"/>
        <w:jc w:val="center"/>
        <w:outlineLvl w:val="0"/>
        <w:rPr>
          <w:rFonts w:eastAsia="Calibri" w:cs="Times New Roman"/>
          <w:b/>
          <w:bCs/>
          <w:sz w:val="27"/>
          <w:szCs w:val="27"/>
          <w:lang w:val="vi-VN"/>
        </w:rPr>
      </w:pPr>
      <w:r w:rsidRPr="009B52EB">
        <w:rPr>
          <w:rFonts w:eastAsia="Calibri" w:cs="Times New Roman"/>
          <w:b/>
          <w:bCs/>
          <w:sz w:val="27"/>
          <w:szCs w:val="27"/>
          <w:lang w:val="vi-VN"/>
        </w:rPr>
        <w:t xml:space="preserve">QUY TRÌNH </w:t>
      </w:r>
    </w:p>
    <w:p w:rsidR="007379D5" w:rsidRPr="009B52EB" w:rsidRDefault="007379D5" w:rsidP="009B52EB">
      <w:pPr>
        <w:keepNext/>
        <w:keepLines/>
        <w:tabs>
          <w:tab w:val="left" w:pos="709"/>
        </w:tabs>
        <w:spacing w:after="0" w:line="240" w:lineRule="auto"/>
        <w:jc w:val="center"/>
        <w:outlineLvl w:val="0"/>
        <w:rPr>
          <w:rFonts w:eastAsia="Calibri" w:cs="Times New Roman"/>
          <w:b/>
          <w:bCs/>
          <w:sz w:val="27"/>
          <w:szCs w:val="27"/>
          <w:lang w:val="vi-VN"/>
        </w:rPr>
      </w:pPr>
      <w:r w:rsidRPr="009B52EB">
        <w:rPr>
          <w:rFonts w:eastAsia="Calibri" w:cs="Times New Roman"/>
          <w:b/>
          <w:bCs/>
          <w:sz w:val="27"/>
          <w:szCs w:val="27"/>
          <w:lang w:val="vi-VN"/>
        </w:rPr>
        <w:t xml:space="preserve">Kỹ thuật trồng, chăm sóc cây </w:t>
      </w:r>
      <w:r w:rsidR="009B52EB" w:rsidRPr="009B52EB">
        <w:rPr>
          <w:rFonts w:eastAsia="Calibri" w:cs="Times New Roman"/>
          <w:b/>
          <w:bCs/>
          <w:sz w:val="27"/>
          <w:szCs w:val="27"/>
        </w:rPr>
        <w:t>cóc</w:t>
      </w:r>
      <w:r w:rsidR="009B52EB" w:rsidRPr="009B52EB">
        <w:rPr>
          <w:rFonts w:eastAsia="Calibri" w:cs="Times New Roman"/>
          <w:b/>
          <w:bCs/>
          <w:sz w:val="27"/>
          <w:szCs w:val="27"/>
          <w:lang w:val="vi-VN"/>
        </w:rPr>
        <w:t xml:space="preserve"> </w:t>
      </w:r>
      <w:r w:rsidRPr="009B52EB">
        <w:rPr>
          <w:rFonts w:eastAsia="Calibri" w:cs="Times New Roman"/>
          <w:b/>
          <w:bCs/>
          <w:sz w:val="27"/>
          <w:szCs w:val="27"/>
          <w:lang w:val="vi-VN"/>
        </w:rPr>
        <w:t>trên địa bàn tỉnh Lâm Đồng</w:t>
      </w:r>
    </w:p>
    <w:p w:rsidR="009B52EB" w:rsidRPr="009B52EB" w:rsidRDefault="009B52EB" w:rsidP="009B52EB">
      <w:pPr>
        <w:spacing w:after="0" w:line="240" w:lineRule="auto"/>
        <w:ind w:firstLine="561"/>
        <w:jc w:val="center"/>
        <w:rPr>
          <w:rFonts w:eastAsia="Times New Roman" w:cs="Times New Roman"/>
          <w:i/>
          <w:sz w:val="27"/>
          <w:szCs w:val="27"/>
        </w:rPr>
      </w:pPr>
      <w:r w:rsidRPr="009B52EB">
        <w:rPr>
          <w:rFonts w:eastAsia="Times New Roman" w:cs="Times New Roman"/>
          <w:i/>
          <w:sz w:val="27"/>
          <w:szCs w:val="27"/>
        </w:rPr>
        <w:t>(Ban hành kèm Quyết định số        /QĐ-UBND, ngày        /      /202</w:t>
      </w:r>
      <w:r>
        <w:rPr>
          <w:rFonts w:eastAsia="Times New Roman" w:cs="Times New Roman"/>
          <w:i/>
          <w:sz w:val="27"/>
          <w:szCs w:val="27"/>
        </w:rPr>
        <w:t>5</w:t>
      </w:r>
      <w:r w:rsidRPr="009B52EB">
        <w:rPr>
          <w:rFonts w:eastAsia="Times New Roman" w:cs="Times New Roman"/>
          <w:i/>
          <w:sz w:val="27"/>
          <w:szCs w:val="27"/>
        </w:rPr>
        <w:t xml:space="preserve"> </w:t>
      </w:r>
    </w:p>
    <w:p w:rsidR="009B52EB" w:rsidRPr="009B52EB" w:rsidRDefault="009B52EB" w:rsidP="009B52EB">
      <w:pPr>
        <w:keepNext/>
        <w:keepLines/>
        <w:tabs>
          <w:tab w:val="left" w:pos="709"/>
        </w:tabs>
        <w:spacing w:after="0" w:line="240" w:lineRule="auto"/>
        <w:jc w:val="center"/>
        <w:outlineLvl w:val="0"/>
        <w:rPr>
          <w:rFonts w:eastAsia="Calibri" w:cs="Times New Roman"/>
          <w:b/>
          <w:bCs/>
          <w:sz w:val="27"/>
          <w:szCs w:val="27"/>
          <w:lang w:val="vi-VN"/>
        </w:rPr>
      </w:pPr>
      <w:r w:rsidRPr="009B52EB">
        <w:rPr>
          <w:rFonts w:eastAsia="Times New Roman" w:cs="Times New Roman"/>
          <w:i/>
          <w:sz w:val="27"/>
          <w:szCs w:val="27"/>
        </w:rPr>
        <w:t>của UBND tỉnh Lâm Đồng)</w:t>
      </w:r>
    </w:p>
    <w:p w:rsidR="007379D5" w:rsidRPr="009B52EB" w:rsidRDefault="007379D5" w:rsidP="009B52EB">
      <w:pPr>
        <w:keepNext/>
        <w:keepLines/>
        <w:tabs>
          <w:tab w:val="left" w:pos="709"/>
        </w:tabs>
        <w:spacing w:before="120" w:after="0" w:line="240" w:lineRule="auto"/>
        <w:jc w:val="center"/>
        <w:outlineLvl w:val="0"/>
        <w:rPr>
          <w:rFonts w:eastAsia="Calibri" w:cs="Times New Roman"/>
          <w:b/>
          <w:bCs/>
          <w:sz w:val="27"/>
          <w:szCs w:val="27"/>
        </w:rPr>
      </w:pPr>
    </w:p>
    <w:p w:rsidR="007379D5" w:rsidRPr="009B52EB" w:rsidRDefault="007379D5" w:rsidP="009B52EB">
      <w:pPr>
        <w:spacing w:before="120" w:after="0" w:line="240" w:lineRule="auto"/>
        <w:ind w:firstLine="720"/>
        <w:jc w:val="both"/>
        <w:rPr>
          <w:rFonts w:eastAsia="Calibri" w:cs="Times New Roman"/>
          <w:b/>
          <w:bCs/>
          <w:sz w:val="27"/>
          <w:szCs w:val="27"/>
        </w:rPr>
      </w:pPr>
      <w:r w:rsidRPr="009B52EB">
        <w:rPr>
          <w:rFonts w:eastAsia="Calibri" w:cs="Times New Roman"/>
          <w:b/>
          <w:bCs/>
          <w:sz w:val="27"/>
          <w:szCs w:val="27"/>
        </w:rPr>
        <w:t>I. Mục tiêu kinh tế kỹ thuật</w:t>
      </w:r>
    </w:p>
    <w:p w:rsidR="007379D5" w:rsidRPr="009B52EB" w:rsidRDefault="007379D5" w:rsidP="009B52EB">
      <w:pPr>
        <w:spacing w:before="120" w:after="0" w:line="240" w:lineRule="auto"/>
        <w:ind w:firstLine="720"/>
        <w:jc w:val="both"/>
        <w:rPr>
          <w:rFonts w:eastAsia="Calibri" w:cs="Times New Roman"/>
          <w:bCs/>
          <w:sz w:val="27"/>
          <w:szCs w:val="27"/>
        </w:rPr>
      </w:pPr>
      <w:r w:rsidRPr="009B52EB">
        <w:rPr>
          <w:rFonts w:eastAsia="Calibri" w:cs="Times New Roman"/>
          <w:b/>
          <w:bCs/>
          <w:sz w:val="27"/>
          <w:szCs w:val="27"/>
        </w:rPr>
        <w:t>1. Thời gian kiến thiết cơ bản (KTCB):</w:t>
      </w:r>
      <w:r w:rsidRPr="009B52EB">
        <w:rPr>
          <w:rFonts w:eastAsia="Calibri" w:cs="Times New Roman"/>
          <w:bCs/>
          <w:sz w:val="27"/>
          <w:szCs w:val="27"/>
        </w:rPr>
        <w:t xml:space="preserve"> 2-3 năm </w:t>
      </w:r>
    </w:p>
    <w:p w:rsidR="007379D5" w:rsidRPr="009B52EB" w:rsidRDefault="007379D5" w:rsidP="009B52EB">
      <w:pPr>
        <w:spacing w:before="120" w:after="0" w:line="240" w:lineRule="auto"/>
        <w:jc w:val="both"/>
        <w:rPr>
          <w:rFonts w:eastAsia="Calibri" w:cs="Times New Roman"/>
          <w:bCs/>
          <w:sz w:val="27"/>
          <w:szCs w:val="27"/>
        </w:rPr>
      </w:pPr>
      <w:r w:rsidRPr="009B52EB">
        <w:rPr>
          <w:rFonts w:eastAsia="Calibri" w:cs="Times New Roman"/>
          <w:bCs/>
          <w:sz w:val="27"/>
          <w:szCs w:val="27"/>
        </w:rPr>
        <w:tab/>
      </w:r>
      <w:r w:rsidRPr="009B52EB">
        <w:rPr>
          <w:rFonts w:eastAsia="Calibri" w:cs="Times New Roman"/>
          <w:b/>
          <w:bCs/>
          <w:sz w:val="27"/>
          <w:szCs w:val="27"/>
        </w:rPr>
        <w:t>2. Thời kỳ kinh doanh</w:t>
      </w:r>
      <w:r w:rsidRPr="009B52EB">
        <w:rPr>
          <w:rFonts w:eastAsia="Calibri" w:cs="Times New Roman"/>
          <w:bCs/>
          <w:sz w:val="27"/>
          <w:szCs w:val="27"/>
        </w:rPr>
        <w:t>: 15 – 1</w:t>
      </w:r>
      <w:r w:rsidR="00912174" w:rsidRPr="009B52EB">
        <w:rPr>
          <w:rFonts w:eastAsia="Calibri" w:cs="Times New Roman"/>
          <w:bCs/>
          <w:sz w:val="27"/>
          <w:szCs w:val="27"/>
        </w:rPr>
        <w:t>7</w:t>
      </w:r>
      <w:r w:rsidRPr="009B52EB">
        <w:rPr>
          <w:rFonts w:eastAsia="Calibri" w:cs="Times New Roman"/>
          <w:bCs/>
          <w:sz w:val="27"/>
          <w:szCs w:val="27"/>
        </w:rPr>
        <w:t xml:space="preserve"> năm</w:t>
      </w:r>
      <w:r w:rsidR="008E5D4A" w:rsidRPr="009B52EB">
        <w:rPr>
          <w:rFonts w:eastAsia="Calibri" w:cs="Times New Roman"/>
          <w:bCs/>
          <w:sz w:val="27"/>
          <w:szCs w:val="27"/>
        </w:rPr>
        <w:t xml:space="preserve"> tính từ năm thứ 3 hoặc năm thứ 4 trở đi tuỳ điều kiện canh tác và kỹ thuật trồng.</w:t>
      </w:r>
    </w:p>
    <w:p w:rsidR="007379D5" w:rsidRPr="009B52EB" w:rsidRDefault="007379D5" w:rsidP="009B52EB">
      <w:pPr>
        <w:spacing w:before="120" w:after="0" w:line="240" w:lineRule="auto"/>
        <w:jc w:val="both"/>
        <w:rPr>
          <w:rFonts w:eastAsia="Calibri" w:cs="Times New Roman"/>
          <w:bCs/>
          <w:sz w:val="27"/>
          <w:szCs w:val="27"/>
        </w:rPr>
      </w:pPr>
      <w:r w:rsidRPr="009B52EB">
        <w:rPr>
          <w:rFonts w:eastAsia="Calibri" w:cs="Times New Roman"/>
          <w:bCs/>
          <w:sz w:val="27"/>
          <w:szCs w:val="27"/>
        </w:rPr>
        <w:tab/>
      </w:r>
      <w:r w:rsidRPr="009B52EB">
        <w:rPr>
          <w:rFonts w:eastAsia="Calibri" w:cs="Times New Roman"/>
          <w:b/>
          <w:bCs/>
          <w:sz w:val="27"/>
          <w:szCs w:val="27"/>
        </w:rPr>
        <w:t>3. Chu kỳ kinh doanh</w:t>
      </w:r>
      <w:r w:rsidRPr="009B52EB">
        <w:rPr>
          <w:rFonts w:eastAsia="Calibri" w:cs="Times New Roman"/>
          <w:bCs/>
          <w:sz w:val="27"/>
          <w:szCs w:val="27"/>
        </w:rPr>
        <w:t>: 17 – 20 năm</w:t>
      </w:r>
    </w:p>
    <w:p w:rsidR="007379D5" w:rsidRPr="009B52EB" w:rsidRDefault="007379D5" w:rsidP="009B52EB">
      <w:pPr>
        <w:spacing w:before="120" w:after="0" w:line="240" w:lineRule="auto"/>
        <w:jc w:val="both"/>
        <w:rPr>
          <w:rFonts w:eastAsia="Calibri" w:cs="Times New Roman"/>
          <w:bCs/>
          <w:sz w:val="27"/>
          <w:szCs w:val="27"/>
        </w:rPr>
      </w:pPr>
      <w:r w:rsidRPr="009B52EB">
        <w:rPr>
          <w:rFonts w:eastAsia="Calibri" w:cs="Times New Roman"/>
          <w:bCs/>
          <w:sz w:val="27"/>
          <w:szCs w:val="27"/>
        </w:rPr>
        <w:tab/>
      </w:r>
      <w:r w:rsidRPr="009B52EB">
        <w:rPr>
          <w:rFonts w:eastAsia="Calibri" w:cs="Times New Roman"/>
          <w:b/>
          <w:bCs/>
          <w:sz w:val="27"/>
          <w:szCs w:val="27"/>
        </w:rPr>
        <w:t>4. Năng suất bình quân</w:t>
      </w:r>
      <w:r w:rsidRPr="009B52EB">
        <w:rPr>
          <w:rFonts w:eastAsia="Calibri" w:cs="Times New Roman"/>
          <w:bCs/>
          <w:sz w:val="27"/>
          <w:szCs w:val="27"/>
        </w:rPr>
        <w:t>: 10 – 12 tấn/ha</w:t>
      </w:r>
    </w:p>
    <w:p w:rsidR="007379D5" w:rsidRPr="009B52EB" w:rsidRDefault="007379D5" w:rsidP="009B52EB">
      <w:pPr>
        <w:keepNext/>
        <w:keepLines/>
        <w:tabs>
          <w:tab w:val="left" w:pos="709"/>
        </w:tabs>
        <w:spacing w:before="120" w:after="0" w:line="240" w:lineRule="auto"/>
        <w:ind w:firstLine="720"/>
        <w:jc w:val="both"/>
        <w:outlineLvl w:val="0"/>
        <w:rPr>
          <w:rFonts w:cs="Times New Roman"/>
          <w:b/>
          <w:bCs/>
          <w:sz w:val="27"/>
          <w:szCs w:val="27"/>
          <w:lang w:val="vi-VN"/>
        </w:rPr>
      </w:pPr>
      <w:r w:rsidRPr="009B52EB">
        <w:rPr>
          <w:rFonts w:cs="Times New Roman"/>
          <w:b/>
          <w:bCs/>
          <w:sz w:val="27"/>
          <w:szCs w:val="27"/>
        </w:rPr>
        <w:t>II</w:t>
      </w:r>
      <w:r w:rsidRPr="009B52EB">
        <w:rPr>
          <w:rFonts w:cs="Times New Roman"/>
          <w:b/>
          <w:bCs/>
          <w:sz w:val="27"/>
          <w:szCs w:val="27"/>
          <w:lang w:val="vi-VN"/>
        </w:rPr>
        <w:t xml:space="preserve">. </w:t>
      </w:r>
      <w:r w:rsidRPr="009B52EB">
        <w:rPr>
          <w:rFonts w:cs="Times New Roman"/>
          <w:b/>
          <w:bCs/>
          <w:sz w:val="27"/>
          <w:szCs w:val="27"/>
        </w:rPr>
        <w:t>Yêu cầu sinh thái, điều kiện ngoại cảnh</w:t>
      </w:r>
      <w:r w:rsidRPr="009B52EB">
        <w:rPr>
          <w:rFonts w:cs="Times New Roman"/>
          <w:b/>
          <w:bCs/>
          <w:sz w:val="27"/>
          <w:szCs w:val="27"/>
          <w:lang w:val="vi-VN"/>
        </w:rPr>
        <w:t xml:space="preserve">  </w:t>
      </w:r>
    </w:p>
    <w:p w:rsidR="007379D5" w:rsidRPr="009B52EB" w:rsidRDefault="007379D5" w:rsidP="009B52EB">
      <w:pPr>
        <w:keepNext/>
        <w:keepLines/>
        <w:tabs>
          <w:tab w:val="left" w:pos="709"/>
        </w:tabs>
        <w:spacing w:before="120" w:after="0" w:line="240" w:lineRule="auto"/>
        <w:ind w:firstLine="720"/>
        <w:jc w:val="both"/>
        <w:outlineLvl w:val="0"/>
        <w:rPr>
          <w:rFonts w:cs="Times New Roman"/>
          <w:b/>
          <w:bCs/>
          <w:sz w:val="27"/>
          <w:szCs w:val="27"/>
          <w:lang w:val="vi-VN"/>
        </w:rPr>
      </w:pPr>
      <w:r w:rsidRPr="009B52EB">
        <w:rPr>
          <w:rFonts w:cs="Times New Roman"/>
          <w:b/>
          <w:bCs/>
          <w:sz w:val="27"/>
          <w:szCs w:val="27"/>
        </w:rPr>
        <w:t>1</w:t>
      </w:r>
      <w:r w:rsidRPr="009B52EB">
        <w:rPr>
          <w:rFonts w:cs="Times New Roman"/>
          <w:b/>
          <w:bCs/>
          <w:sz w:val="27"/>
          <w:szCs w:val="27"/>
          <w:lang w:val="vi-VN"/>
        </w:rPr>
        <w:t xml:space="preserve">. Nhiệt độ và ánh sáng </w:t>
      </w:r>
    </w:p>
    <w:p w:rsidR="007379D5" w:rsidRPr="009B52EB" w:rsidRDefault="008E5D4A" w:rsidP="009B52EB">
      <w:pPr>
        <w:keepNext/>
        <w:keepLines/>
        <w:tabs>
          <w:tab w:val="left" w:pos="709"/>
        </w:tabs>
        <w:spacing w:before="120" w:after="0" w:line="240" w:lineRule="auto"/>
        <w:ind w:firstLine="720"/>
        <w:jc w:val="both"/>
        <w:outlineLvl w:val="0"/>
        <w:rPr>
          <w:rFonts w:cs="Times New Roman"/>
          <w:sz w:val="27"/>
          <w:szCs w:val="27"/>
          <w:lang w:val="vi-VN"/>
        </w:rPr>
      </w:pPr>
      <w:r w:rsidRPr="009B52EB">
        <w:rPr>
          <w:rFonts w:cs="Times New Roman"/>
          <w:iCs/>
          <w:sz w:val="27"/>
          <w:szCs w:val="27"/>
        </w:rPr>
        <w:t xml:space="preserve">- </w:t>
      </w:r>
      <w:r w:rsidR="007379D5" w:rsidRPr="009B52EB">
        <w:rPr>
          <w:rFonts w:cs="Times New Roman"/>
          <w:iCs/>
          <w:sz w:val="27"/>
          <w:szCs w:val="27"/>
          <w:lang w:val="vi-VN"/>
        </w:rPr>
        <w:t>Nhiệt độ:</w:t>
      </w:r>
      <w:r w:rsidR="007379D5" w:rsidRPr="009B52EB">
        <w:rPr>
          <w:rFonts w:cs="Times New Roman"/>
          <w:sz w:val="27"/>
          <w:szCs w:val="27"/>
          <w:lang w:val="vi-VN"/>
        </w:rPr>
        <w:t> </w:t>
      </w:r>
      <w:r w:rsidR="007379D5" w:rsidRPr="009B52EB">
        <w:rPr>
          <w:rFonts w:cs="Times New Roman"/>
          <w:sz w:val="27"/>
          <w:szCs w:val="27"/>
        </w:rPr>
        <w:t>C</w:t>
      </w:r>
      <w:r w:rsidR="007379D5" w:rsidRPr="009B52EB">
        <w:rPr>
          <w:rFonts w:cs="Times New Roman"/>
          <w:sz w:val="27"/>
          <w:szCs w:val="27"/>
          <w:lang w:val="vi-VN"/>
        </w:rPr>
        <w:t xml:space="preserve">ây Cóc thích hợp trồng ở vùng có khí hậu nhiệt đới. Nhiệt độ </w:t>
      </w:r>
      <w:r w:rsidR="007379D5" w:rsidRPr="009B52EB">
        <w:rPr>
          <w:rFonts w:cs="Times New Roman"/>
          <w:sz w:val="27"/>
          <w:szCs w:val="27"/>
        </w:rPr>
        <w:t>thích hợp cho cây sinh trưởng phát triển tốt nhất là</w:t>
      </w:r>
      <w:r w:rsidR="007379D5" w:rsidRPr="009B52EB">
        <w:rPr>
          <w:rFonts w:cs="Times New Roman"/>
          <w:sz w:val="27"/>
          <w:szCs w:val="27"/>
          <w:lang w:val="vi-VN"/>
        </w:rPr>
        <w:t xml:space="preserve"> từ 25- 28</w:t>
      </w:r>
      <w:r w:rsidR="007379D5" w:rsidRPr="009B52EB">
        <w:rPr>
          <w:rFonts w:cs="Times New Roman"/>
          <w:sz w:val="27"/>
          <w:szCs w:val="27"/>
          <w:vertAlign w:val="superscript"/>
          <w:lang w:val="vi-VN"/>
        </w:rPr>
        <w:t>0</w:t>
      </w:r>
      <w:r w:rsidR="007379D5" w:rsidRPr="009B52EB">
        <w:rPr>
          <w:rFonts w:cs="Times New Roman"/>
          <w:sz w:val="27"/>
          <w:szCs w:val="27"/>
          <w:lang w:val="vi-VN"/>
        </w:rPr>
        <w:t>C.</w:t>
      </w:r>
    </w:p>
    <w:p w:rsidR="007379D5" w:rsidRPr="009B52EB" w:rsidRDefault="008E5D4A" w:rsidP="009B52EB">
      <w:pPr>
        <w:keepNext/>
        <w:keepLines/>
        <w:tabs>
          <w:tab w:val="left" w:pos="709"/>
        </w:tabs>
        <w:spacing w:before="120" w:after="0" w:line="240" w:lineRule="auto"/>
        <w:ind w:firstLine="720"/>
        <w:jc w:val="both"/>
        <w:outlineLvl w:val="0"/>
        <w:rPr>
          <w:rFonts w:cs="Times New Roman"/>
          <w:sz w:val="27"/>
          <w:szCs w:val="27"/>
          <w:lang w:val="vi-VN"/>
        </w:rPr>
      </w:pPr>
      <w:r w:rsidRPr="009B52EB">
        <w:rPr>
          <w:rFonts w:cs="Times New Roman"/>
          <w:iCs/>
          <w:sz w:val="27"/>
          <w:szCs w:val="27"/>
        </w:rPr>
        <w:t xml:space="preserve">- </w:t>
      </w:r>
      <w:r w:rsidR="007379D5" w:rsidRPr="009B52EB">
        <w:rPr>
          <w:rFonts w:cs="Times New Roman"/>
          <w:iCs/>
          <w:sz w:val="27"/>
          <w:szCs w:val="27"/>
          <w:lang w:val="vi-VN"/>
        </w:rPr>
        <w:t>Ánh sáng:</w:t>
      </w:r>
      <w:r w:rsidR="007379D5" w:rsidRPr="009B52EB">
        <w:rPr>
          <w:rFonts w:cs="Times New Roman"/>
          <w:sz w:val="27"/>
          <w:szCs w:val="27"/>
          <w:lang w:val="vi-VN"/>
        </w:rPr>
        <w:t> </w:t>
      </w:r>
      <w:r w:rsidR="007379D5" w:rsidRPr="009B52EB">
        <w:rPr>
          <w:rFonts w:cs="Times New Roman"/>
          <w:iCs/>
          <w:sz w:val="27"/>
          <w:szCs w:val="27"/>
        </w:rPr>
        <w:t>C</w:t>
      </w:r>
      <w:r w:rsidR="007379D5" w:rsidRPr="009B52EB">
        <w:rPr>
          <w:rFonts w:cs="Times New Roman"/>
          <w:iCs/>
          <w:sz w:val="27"/>
          <w:szCs w:val="27"/>
          <w:lang w:val="vi-VN"/>
        </w:rPr>
        <w:t>ây Cóc</w:t>
      </w:r>
      <w:r w:rsidR="007379D5" w:rsidRPr="009B52EB">
        <w:rPr>
          <w:rFonts w:cs="Times New Roman"/>
          <w:b/>
          <w:bCs/>
          <w:i/>
          <w:iCs/>
          <w:sz w:val="27"/>
          <w:szCs w:val="27"/>
          <w:lang w:val="vi-VN"/>
        </w:rPr>
        <w:t> </w:t>
      </w:r>
      <w:r w:rsidR="007379D5" w:rsidRPr="009B52EB">
        <w:rPr>
          <w:rFonts w:cs="Times New Roman"/>
          <w:sz w:val="27"/>
          <w:szCs w:val="27"/>
          <w:lang w:val="vi-VN"/>
        </w:rPr>
        <w:t xml:space="preserve">là cây ưa nắng, có thể trồng </w:t>
      </w:r>
      <w:r w:rsidR="007379D5" w:rsidRPr="009B52EB">
        <w:rPr>
          <w:rFonts w:cs="Times New Roman"/>
          <w:sz w:val="27"/>
          <w:szCs w:val="27"/>
        </w:rPr>
        <w:t>nơi thông thoáng,</w:t>
      </w:r>
      <w:r w:rsidR="007379D5" w:rsidRPr="009B52EB">
        <w:rPr>
          <w:rFonts w:cs="Times New Roman"/>
          <w:sz w:val="27"/>
          <w:szCs w:val="27"/>
          <w:lang w:val="vi-VN"/>
        </w:rPr>
        <w:t xml:space="preserve"> cây đủ ánh nắng sẽ cho quả nhiều hơn. Nếu trồng trong râm mát cây chỉ sống được nhưng không có khả năng ra hoa kết quả. Vì thế trước khi trồng cần chọn vị trí cho thích hợp để đảm bảo được ánh sáng giúp cây ra hoa đậu quả được tốt.</w:t>
      </w:r>
    </w:p>
    <w:p w:rsidR="007379D5" w:rsidRPr="009B52EB" w:rsidRDefault="007379D5" w:rsidP="009B52EB">
      <w:pPr>
        <w:keepNext/>
        <w:keepLines/>
        <w:tabs>
          <w:tab w:val="left" w:pos="709"/>
        </w:tabs>
        <w:spacing w:before="120" w:after="0" w:line="240" w:lineRule="auto"/>
        <w:ind w:left="720"/>
        <w:jc w:val="both"/>
        <w:outlineLvl w:val="0"/>
        <w:rPr>
          <w:rFonts w:cs="Times New Roman"/>
          <w:b/>
          <w:bCs/>
          <w:sz w:val="27"/>
          <w:szCs w:val="27"/>
          <w:lang w:val="vi-VN"/>
        </w:rPr>
      </w:pPr>
      <w:r w:rsidRPr="009B52EB">
        <w:rPr>
          <w:rFonts w:cs="Times New Roman"/>
          <w:b/>
          <w:bCs/>
          <w:sz w:val="27"/>
          <w:szCs w:val="27"/>
          <w:lang w:val="vi-VN"/>
        </w:rPr>
        <w:t xml:space="preserve">2. </w:t>
      </w:r>
      <w:r w:rsidRPr="009B52EB">
        <w:rPr>
          <w:rFonts w:eastAsia="Calibri" w:cs="Times New Roman"/>
          <w:b/>
          <w:sz w:val="27"/>
          <w:szCs w:val="27"/>
        </w:rPr>
        <w:t>Ẩm độ và nước</w:t>
      </w:r>
    </w:p>
    <w:p w:rsidR="007379D5" w:rsidRPr="009B52EB" w:rsidRDefault="007379D5" w:rsidP="009B52EB">
      <w:pPr>
        <w:tabs>
          <w:tab w:val="left" w:pos="709"/>
        </w:tabs>
        <w:spacing w:before="120" w:after="0" w:line="240" w:lineRule="auto"/>
        <w:ind w:firstLine="720"/>
        <w:jc w:val="both"/>
        <w:rPr>
          <w:rFonts w:cs="Times New Roman"/>
          <w:bCs/>
          <w:sz w:val="27"/>
          <w:szCs w:val="27"/>
          <w:lang w:val="vi-VN"/>
        </w:rPr>
      </w:pPr>
      <w:r w:rsidRPr="009B52EB">
        <w:rPr>
          <w:rFonts w:cs="Times New Roman"/>
          <w:bCs/>
          <w:sz w:val="27"/>
          <w:szCs w:val="27"/>
          <w:lang w:val="vi-VN"/>
        </w:rPr>
        <w:t>Độ ẩm: Duy trì độ ẩm thường xuyên cho cây. Vào mùa nắng số lần và nước tưới nhiều hơn trên thân lá. Vào mùa mưa hạn chế tưới và vun mô giữ ẩm.</w:t>
      </w:r>
    </w:p>
    <w:p w:rsidR="007379D5" w:rsidRPr="009B52EB" w:rsidRDefault="007379D5" w:rsidP="009B52EB">
      <w:pPr>
        <w:tabs>
          <w:tab w:val="left" w:pos="709"/>
        </w:tabs>
        <w:spacing w:before="120" w:after="0" w:line="240" w:lineRule="auto"/>
        <w:ind w:firstLine="720"/>
        <w:jc w:val="both"/>
        <w:rPr>
          <w:rFonts w:cs="Times New Roman"/>
          <w:b/>
          <w:sz w:val="27"/>
          <w:szCs w:val="27"/>
          <w:lang w:val="vi-VN"/>
        </w:rPr>
      </w:pPr>
      <w:r w:rsidRPr="009B52EB">
        <w:rPr>
          <w:rFonts w:cs="Times New Roman"/>
          <w:b/>
          <w:sz w:val="27"/>
          <w:szCs w:val="27"/>
        </w:rPr>
        <w:t>3</w:t>
      </w:r>
      <w:r w:rsidRPr="009B52EB">
        <w:rPr>
          <w:rFonts w:cs="Times New Roman"/>
          <w:b/>
          <w:sz w:val="27"/>
          <w:szCs w:val="27"/>
          <w:lang w:val="vi-VN"/>
        </w:rPr>
        <w:t>. Đất trồng</w:t>
      </w:r>
    </w:p>
    <w:p w:rsidR="007379D5" w:rsidRPr="009B52EB" w:rsidRDefault="007379D5" w:rsidP="009B52EB">
      <w:pPr>
        <w:tabs>
          <w:tab w:val="left" w:pos="709"/>
        </w:tabs>
        <w:spacing w:before="120" w:after="0" w:line="240" w:lineRule="auto"/>
        <w:ind w:firstLine="720"/>
        <w:jc w:val="both"/>
        <w:rPr>
          <w:rFonts w:cs="Times New Roman"/>
          <w:bCs/>
          <w:sz w:val="27"/>
          <w:szCs w:val="27"/>
          <w:lang w:val="vi-VN"/>
        </w:rPr>
      </w:pPr>
      <w:r w:rsidRPr="009B52EB">
        <w:rPr>
          <w:rFonts w:cs="Times New Roman"/>
          <w:bCs/>
          <w:sz w:val="27"/>
          <w:szCs w:val="27"/>
          <w:lang w:val="vi-VN"/>
        </w:rPr>
        <w:t xml:space="preserve">Cây </w:t>
      </w:r>
      <w:r w:rsidRPr="009B52EB">
        <w:rPr>
          <w:rFonts w:cs="Times New Roman"/>
          <w:bCs/>
          <w:sz w:val="27"/>
          <w:szCs w:val="27"/>
        </w:rPr>
        <w:t>C</w:t>
      </w:r>
      <w:r w:rsidRPr="009B52EB">
        <w:rPr>
          <w:rFonts w:cs="Times New Roman"/>
          <w:bCs/>
          <w:sz w:val="27"/>
          <w:szCs w:val="27"/>
          <w:lang w:val="vi-VN"/>
        </w:rPr>
        <w:t>óc là cây dễ tính, cây phát triển trên nhiều loại đất khác nhau. Để cây sinh trưởng phát triển tốt nên trồng trên đất có tầng canh tác dày trên 50 cm, đất có thành phần cơ giới nhẹ như đất thịt nhẹ, đất phù sa, đất cát pha,… Đất có hàm lượng mùn cao, giàu dinh dưỡng, tơi xốp, thoát nước tốt, độ</w:t>
      </w:r>
      <w:r w:rsidRPr="009B52EB">
        <w:rPr>
          <w:rFonts w:cs="Times New Roman"/>
          <w:sz w:val="27"/>
          <w:szCs w:val="27"/>
          <w:lang w:val="vi-VN"/>
        </w:rPr>
        <w:t xml:space="preserve"> </w:t>
      </w:r>
      <w:r w:rsidRPr="009B52EB">
        <w:rPr>
          <w:rFonts w:cs="Times New Roman"/>
          <w:bCs/>
          <w:sz w:val="27"/>
          <w:szCs w:val="27"/>
          <w:lang w:val="vi-VN"/>
        </w:rPr>
        <w:t xml:space="preserve">pH từ 5,5 – 6.5. </w:t>
      </w:r>
    </w:p>
    <w:p w:rsidR="007379D5" w:rsidRPr="009B52EB" w:rsidRDefault="007379D5"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b/>
          <w:bCs/>
          <w:sz w:val="27"/>
          <w:szCs w:val="27"/>
        </w:rPr>
        <w:t>III</w:t>
      </w:r>
      <w:r w:rsidRPr="009B52EB">
        <w:rPr>
          <w:rFonts w:cs="Times New Roman"/>
          <w:b/>
          <w:bCs/>
          <w:sz w:val="27"/>
          <w:szCs w:val="27"/>
          <w:lang w:val="vi-VN"/>
        </w:rPr>
        <w:t>. Kỹ thuật trồng và chăm sóc</w:t>
      </w:r>
    </w:p>
    <w:p w:rsidR="007379D5" w:rsidRPr="009B52EB" w:rsidRDefault="007379D5" w:rsidP="009B52EB">
      <w:pPr>
        <w:numPr>
          <w:ilvl w:val="0"/>
          <w:numId w:val="1"/>
        </w:numPr>
        <w:tabs>
          <w:tab w:val="left" w:pos="709"/>
        </w:tabs>
        <w:spacing w:before="120" w:after="0" w:line="240" w:lineRule="auto"/>
        <w:jc w:val="both"/>
        <w:rPr>
          <w:rFonts w:cs="Times New Roman"/>
          <w:b/>
          <w:bCs/>
          <w:sz w:val="27"/>
          <w:szCs w:val="27"/>
        </w:rPr>
      </w:pPr>
      <w:r w:rsidRPr="009B52EB">
        <w:rPr>
          <w:rFonts w:cs="Times New Roman"/>
          <w:b/>
          <w:bCs/>
          <w:sz w:val="27"/>
          <w:szCs w:val="27"/>
        </w:rPr>
        <w:t>Giống và tiêu chuẩn cây giống</w:t>
      </w:r>
    </w:p>
    <w:p w:rsidR="007379D5" w:rsidRPr="009B52EB" w:rsidRDefault="007379D5" w:rsidP="009B52EB">
      <w:pPr>
        <w:numPr>
          <w:ilvl w:val="1"/>
          <w:numId w:val="1"/>
        </w:numPr>
        <w:tabs>
          <w:tab w:val="left" w:pos="709"/>
        </w:tabs>
        <w:spacing w:before="120" w:after="0" w:line="240" w:lineRule="auto"/>
        <w:jc w:val="both"/>
        <w:rPr>
          <w:rFonts w:cs="Times New Roman"/>
          <w:b/>
          <w:bCs/>
          <w:sz w:val="27"/>
          <w:szCs w:val="27"/>
        </w:rPr>
      </w:pPr>
      <w:r w:rsidRPr="009B52EB">
        <w:rPr>
          <w:rFonts w:cs="Times New Roman"/>
          <w:b/>
          <w:bCs/>
          <w:sz w:val="27"/>
          <w:szCs w:val="27"/>
        </w:rPr>
        <w:t xml:space="preserve">Giống: </w:t>
      </w:r>
      <w:r w:rsidRPr="009B52EB">
        <w:rPr>
          <w:rFonts w:cs="Times New Roman"/>
          <w:bCs/>
          <w:sz w:val="27"/>
          <w:szCs w:val="27"/>
        </w:rPr>
        <w:t>Giống cóc Thái (cóc bao tử) và giống cóc Bồ (cóc ta).</w:t>
      </w:r>
    </w:p>
    <w:p w:rsidR="007379D5" w:rsidRPr="009B52EB" w:rsidRDefault="007379D5" w:rsidP="009B52EB">
      <w:pPr>
        <w:numPr>
          <w:ilvl w:val="1"/>
          <w:numId w:val="1"/>
        </w:numPr>
        <w:tabs>
          <w:tab w:val="left" w:pos="709"/>
        </w:tabs>
        <w:spacing w:before="120" w:after="0" w:line="240" w:lineRule="auto"/>
        <w:jc w:val="both"/>
        <w:rPr>
          <w:rFonts w:cs="Times New Roman"/>
          <w:b/>
          <w:bCs/>
          <w:sz w:val="27"/>
          <w:szCs w:val="27"/>
        </w:rPr>
      </w:pPr>
      <w:r w:rsidRPr="009B52EB">
        <w:rPr>
          <w:rFonts w:cs="Times New Roman"/>
          <w:b/>
          <w:bCs/>
          <w:sz w:val="27"/>
          <w:szCs w:val="27"/>
        </w:rPr>
        <w:t xml:space="preserve"> Tiêu chuẩn cây giống</w:t>
      </w:r>
    </w:p>
    <w:p w:rsidR="007379D5"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sz w:val="27"/>
          <w:szCs w:val="27"/>
          <w:lang w:val="vi-VN"/>
        </w:rPr>
        <w:t xml:space="preserve">Cây </w:t>
      </w:r>
      <w:r w:rsidRPr="009B52EB">
        <w:rPr>
          <w:rFonts w:cs="Times New Roman"/>
          <w:sz w:val="27"/>
          <w:szCs w:val="27"/>
        </w:rPr>
        <w:t>C</w:t>
      </w:r>
      <w:r w:rsidRPr="009B52EB">
        <w:rPr>
          <w:rFonts w:cs="Times New Roman"/>
          <w:sz w:val="27"/>
          <w:szCs w:val="27"/>
          <w:lang w:val="vi-VN"/>
        </w:rPr>
        <w:t xml:space="preserve">óc được nhân giống </w:t>
      </w:r>
      <w:r w:rsidRPr="009B52EB">
        <w:rPr>
          <w:rFonts w:cs="Times New Roman"/>
          <w:b/>
          <w:sz w:val="27"/>
          <w:szCs w:val="27"/>
          <w:lang w:val="vi-VN"/>
        </w:rPr>
        <w:t>bằng hạt</w:t>
      </w:r>
      <w:r w:rsidR="00887376" w:rsidRPr="009B52EB">
        <w:rPr>
          <w:rFonts w:cs="Times New Roman"/>
          <w:b/>
          <w:sz w:val="27"/>
          <w:szCs w:val="27"/>
        </w:rPr>
        <w:t>,</w:t>
      </w:r>
      <w:r w:rsidRPr="009B52EB">
        <w:rPr>
          <w:rFonts w:cs="Times New Roman"/>
          <w:b/>
          <w:sz w:val="27"/>
          <w:szCs w:val="27"/>
          <w:lang w:val="vi-VN"/>
        </w:rPr>
        <w:t xml:space="preserve"> ghép</w:t>
      </w:r>
      <w:r w:rsidR="00887376" w:rsidRPr="009B52EB">
        <w:rPr>
          <w:rFonts w:cs="Times New Roman"/>
          <w:b/>
          <w:sz w:val="27"/>
          <w:szCs w:val="27"/>
        </w:rPr>
        <w:t>/chiết</w:t>
      </w:r>
      <w:r w:rsidRPr="009B52EB">
        <w:rPr>
          <w:rFonts w:cs="Times New Roman"/>
          <w:sz w:val="27"/>
          <w:szCs w:val="27"/>
          <w:lang w:val="vi-VN"/>
        </w:rPr>
        <w:t xml:space="preserve">. </w:t>
      </w:r>
      <w:r w:rsidRPr="009B52EB">
        <w:rPr>
          <w:rFonts w:cs="Times New Roman"/>
          <w:sz w:val="27"/>
          <w:szCs w:val="27"/>
        </w:rPr>
        <w:t>T</w:t>
      </w:r>
      <w:r w:rsidRPr="009B52EB">
        <w:rPr>
          <w:rFonts w:cs="Times New Roman"/>
          <w:sz w:val="27"/>
          <w:szCs w:val="27"/>
          <w:lang w:val="vi-VN"/>
        </w:rPr>
        <w:t>hông dụng nhất là trồng cây ghép</w:t>
      </w:r>
      <w:r w:rsidR="00887376" w:rsidRPr="009B52EB">
        <w:rPr>
          <w:rFonts w:cs="Times New Roman"/>
          <w:sz w:val="27"/>
          <w:szCs w:val="27"/>
        </w:rPr>
        <w:t xml:space="preserve"> và chiết vì giữ nguyên đặc tính di truyền của cây mẹ, không phân ly giống</w:t>
      </w:r>
      <w:r w:rsidRPr="009B52EB">
        <w:rPr>
          <w:rFonts w:cs="Times New Roman"/>
          <w:sz w:val="27"/>
          <w:szCs w:val="27"/>
          <w:lang w:val="vi-VN"/>
        </w:rPr>
        <w:t xml:space="preserve"> v</w:t>
      </w:r>
      <w:r w:rsidR="00887376" w:rsidRPr="009B52EB">
        <w:rPr>
          <w:rFonts w:cs="Times New Roman"/>
          <w:sz w:val="27"/>
          <w:szCs w:val="27"/>
        </w:rPr>
        <w:t>à</w:t>
      </w:r>
      <w:r w:rsidRPr="009B52EB">
        <w:rPr>
          <w:rFonts w:cs="Times New Roman"/>
          <w:sz w:val="27"/>
          <w:szCs w:val="27"/>
          <w:lang w:val="vi-VN"/>
        </w:rPr>
        <w:t xml:space="preserve"> cây nhanh cho thu hoạch</w:t>
      </w:r>
      <w:r w:rsidR="00970D81" w:rsidRPr="009B52EB">
        <w:rPr>
          <w:rFonts w:cs="Times New Roman"/>
          <w:sz w:val="27"/>
          <w:szCs w:val="27"/>
        </w:rPr>
        <w:t xml:space="preserve"> 2 – 3 năm</w:t>
      </w:r>
      <w:r w:rsidRPr="009B52EB">
        <w:rPr>
          <w:rFonts w:cs="Times New Roman"/>
          <w:sz w:val="27"/>
          <w:szCs w:val="27"/>
          <w:lang w:val="vi-VN"/>
        </w:rPr>
        <w:t>, năng suất cao</w:t>
      </w:r>
      <w:r w:rsidR="00970D81" w:rsidRPr="009B52EB">
        <w:rPr>
          <w:rFonts w:cs="Times New Roman"/>
          <w:sz w:val="27"/>
          <w:szCs w:val="27"/>
        </w:rPr>
        <w:t xml:space="preserve"> ổn định</w:t>
      </w:r>
      <w:r w:rsidRPr="009B52EB">
        <w:rPr>
          <w:rFonts w:cs="Times New Roman"/>
          <w:sz w:val="27"/>
          <w:szCs w:val="27"/>
          <w:lang w:val="vi-VN"/>
        </w:rPr>
        <w:t xml:space="preserve">. Cây giống nên mua tại </w:t>
      </w:r>
      <w:r w:rsidR="00E36ACE" w:rsidRPr="009B52EB">
        <w:rPr>
          <w:rFonts w:cs="Times New Roman"/>
          <w:sz w:val="27"/>
          <w:szCs w:val="27"/>
        </w:rPr>
        <w:t>cơ sở</w:t>
      </w:r>
      <w:r w:rsidR="00674D8E" w:rsidRPr="009B52EB">
        <w:rPr>
          <w:rFonts w:cs="Times New Roman"/>
          <w:sz w:val="27"/>
          <w:szCs w:val="27"/>
        </w:rPr>
        <w:t xml:space="preserve"> sản xuất cây giống </w:t>
      </w:r>
      <w:r w:rsidRPr="009B52EB">
        <w:rPr>
          <w:rFonts w:cs="Times New Roman"/>
          <w:sz w:val="27"/>
          <w:szCs w:val="27"/>
          <w:lang w:val="vi-VN"/>
        </w:rPr>
        <w:t>uy tín chất lượng, đảm bảo đúng</w:t>
      </w:r>
      <w:r w:rsidRPr="009B52EB">
        <w:rPr>
          <w:rFonts w:cs="Times New Roman"/>
          <w:sz w:val="27"/>
          <w:szCs w:val="27"/>
        </w:rPr>
        <w:t xml:space="preserve"> nguồn</w:t>
      </w:r>
      <w:r w:rsidRPr="009B52EB">
        <w:rPr>
          <w:rFonts w:cs="Times New Roman"/>
          <w:sz w:val="27"/>
          <w:szCs w:val="27"/>
          <w:lang w:val="vi-VN"/>
        </w:rPr>
        <w:t xml:space="preserve"> giống, cây khỏe, không sâu bệnh hại. </w:t>
      </w:r>
    </w:p>
    <w:tbl>
      <w:tblPr>
        <w:tblStyle w:val="TableGrid6"/>
        <w:tblW w:w="9412" w:type="dxa"/>
        <w:tblLook w:val="04A0" w:firstRow="1" w:lastRow="0" w:firstColumn="1" w:lastColumn="0" w:noHBand="0" w:noVBand="1"/>
      </w:tblPr>
      <w:tblGrid>
        <w:gridCol w:w="746"/>
        <w:gridCol w:w="2997"/>
        <w:gridCol w:w="808"/>
        <w:gridCol w:w="1250"/>
        <w:gridCol w:w="1111"/>
        <w:gridCol w:w="1250"/>
        <w:gridCol w:w="1250"/>
      </w:tblGrid>
      <w:tr w:rsidR="009B52EB" w:rsidRPr="009B52EB" w:rsidTr="00950FB4">
        <w:tc>
          <w:tcPr>
            <w:tcW w:w="746" w:type="dxa"/>
            <w:vMerge w:val="restart"/>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lastRenderedPageBreak/>
              <w:t>STT</w:t>
            </w:r>
          </w:p>
        </w:tc>
        <w:tc>
          <w:tcPr>
            <w:tcW w:w="2997" w:type="dxa"/>
            <w:vMerge w:val="restart"/>
            <w:vAlign w:val="center"/>
          </w:tcPr>
          <w:p w:rsidR="007379D5" w:rsidRPr="009B52EB" w:rsidRDefault="002B4101" w:rsidP="009B52EB">
            <w:pPr>
              <w:spacing w:before="120"/>
              <w:jc w:val="center"/>
              <w:rPr>
                <w:rFonts w:cs="Times New Roman"/>
                <w:b/>
                <w:sz w:val="27"/>
                <w:szCs w:val="27"/>
              </w:rPr>
            </w:pPr>
            <w:r w:rsidRPr="009B52EB">
              <w:rPr>
                <w:rFonts w:cs="Times New Roman"/>
                <w:b/>
                <w:sz w:val="27"/>
                <w:szCs w:val="27"/>
              </w:rPr>
              <w:t>Tiêu chuẩn</w:t>
            </w:r>
          </w:p>
        </w:tc>
        <w:tc>
          <w:tcPr>
            <w:tcW w:w="808" w:type="dxa"/>
            <w:vMerge w:val="restart"/>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t>ĐVT</w:t>
            </w:r>
          </w:p>
        </w:tc>
        <w:tc>
          <w:tcPr>
            <w:tcW w:w="2361" w:type="dxa"/>
            <w:gridSpan w:val="2"/>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t>Cây chiết</w:t>
            </w:r>
          </w:p>
        </w:tc>
        <w:tc>
          <w:tcPr>
            <w:tcW w:w="2500" w:type="dxa"/>
            <w:gridSpan w:val="2"/>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t>Cây ghép</w:t>
            </w:r>
          </w:p>
        </w:tc>
      </w:tr>
      <w:tr w:rsidR="009B52EB" w:rsidRPr="009B52EB" w:rsidTr="00950FB4">
        <w:tc>
          <w:tcPr>
            <w:tcW w:w="746" w:type="dxa"/>
            <w:vMerge/>
            <w:vAlign w:val="center"/>
          </w:tcPr>
          <w:p w:rsidR="007379D5" w:rsidRPr="009B52EB" w:rsidRDefault="007379D5" w:rsidP="009B52EB">
            <w:pPr>
              <w:spacing w:before="120"/>
              <w:jc w:val="center"/>
              <w:rPr>
                <w:rFonts w:cs="Times New Roman"/>
                <w:b/>
                <w:sz w:val="27"/>
                <w:szCs w:val="27"/>
              </w:rPr>
            </w:pPr>
          </w:p>
        </w:tc>
        <w:tc>
          <w:tcPr>
            <w:tcW w:w="2997" w:type="dxa"/>
            <w:vMerge/>
            <w:vAlign w:val="center"/>
          </w:tcPr>
          <w:p w:rsidR="007379D5" w:rsidRPr="009B52EB" w:rsidRDefault="007379D5" w:rsidP="009B52EB">
            <w:pPr>
              <w:spacing w:before="120"/>
              <w:jc w:val="center"/>
              <w:rPr>
                <w:rFonts w:cs="Times New Roman"/>
                <w:b/>
                <w:sz w:val="27"/>
                <w:szCs w:val="27"/>
              </w:rPr>
            </w:pPr>
          </w:p>
        </w:tc>
        <w:tc>
          <w:tcPr>
            <w:tcW w:w="808" w:type="dxa"/>
            <w:vMerge/>
            <w:vAlign w:val="center"/>
          </w:tcPr>
          <w:p w:rsidR="007379D5" w:rsidRPr="009B52EB" w:rsidRDefault="007379D5" w:rsidP="009B52EB">
            <w:pPr>
              <w:spacing w:before="120"/>
              <w:jc w:val="center"/>
              <w:rPr>
                <w:rFonts w:cs="Times New Roman"/>
                <w:b/>
                <w:sz w:val="27"/>
                <w:szCs w:val="27"/>
              </w:rPr>
            </w:pPr>
          </w:p>
        </w:tc>
        <w:tc>
          <w:tcPr>
            <w:tcW w:w="1250" w:type="dxa"/>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t>Loại 1</w:t>
            </w:r>
          </w:p>
        </w:tc>
        <w:tc>
          <w:tcPr>
            <w:tcW w:w="1111" w:type="dxa"/>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t>Loại 2</w:t>
            </w:r>
          </w:p>
        </w:tc>
        <w:tc>
          <w:tcPr>
            <w:tcW w:w="1250" w:type="dxa"/>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t>Loại 1</w:t>
            </w:r>
          </w:p>
        </w:tc>
        <w:tc>
          <w:tcPr>
            <w:tcW w:w="1250" w:type="dxa"/>
            <w:vAlign w:val="center"/>
          </w:tcPr>
          <w:p w:rsidR="007379D5" w:rsidRPr="009B52EB" w:rsidRDefault="007379D5" w:rsidP="009B52EB">
            <w:pPr>
              <w:spacing w:before="120"/>
              <w:jc w:val="center"/>
              <w:rPr>
                <w:rFonts w:cs="Times New Roman"/>
                <w:b/>
                <w:sz w:val="27"/>
                <w:szCs w:val="27"/>
              </w:rPr>
            </w:pPr>
            <w:r w:rsidRPr="009B52EB">
              <w:rPr>
                <w:rFonts w:cs="Times New Roman"/>
                <w:b/>
                <w:sz w:val="27"/>
                <w:szCs w:val="27"/>
              </w:rPr>
              <w:t>Loại 2</w:t>
            </w:r>
          </w:p>
        </w:tc>
      </w:tr>
      <w:tr w:rsidR="009B52EB" w:rsidRPr="009B52EB" w:rsidTr="00950FB4">
        <w:tc>
          <w:tcPr>
            <w:tcW w:w="746"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1</w:t>
            </w:r>
          </w:p>
        </w:tc>
        <w:tc>
          <w:tcPr>
            <w:tcW w:w="2997" w:type="dxa"/>
            <w:vAlign w:val="center"/>
          </w:tcPr>
          <w:p w:rsidR="007379D5" w:rsidRPr="009B52EB" w:rsidRDefault="007379D5" w:rsidP="009B52EB">
            <w:pPr>
              <w:spacing w:before="120"/>
              <w:rPr>
                <w:rFonts w:cs="Times New Roman"/>
                <w:bCs/>
                <w:sz w:val="27"/>
                <w:szCs w:val="27"/>
              </w:rPr>
            </w:pPr>
            <w:r w:rsidRPr="009B52EB">
              <w:rPr>
                <w:rFonts w:cs="Times New Roman"/>
                <w:bCs/>
                <w:sz w:val="27"/>
                <w:szCs w:val="27"/>
              </w:rPr>
              <w:t>Chiều cao cây tính từ mặt bầu</w:t>
            </w:r>
          </w:p>
        </w:tc>
        <w:tc>
          <w:tcPr>
            <w:tcW w:w="808"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cm</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&gt; 50-60</w:t>
            </w:r>
          </w:p>
        </w:tc>
        <w:tc>
          <w:tcPr>
            <w:tcW w:w="1111"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40-50</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&gt;70-80</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60-70</w:t>
            </w:r>
          </w:p>
        </w:tc>
      </w:tr>
      <w:tr w:rsidR="009B52EB" w:rsidRPr="009B52EB" w:rsidTr="00950FB4">
        <w:tc>
          <w:tcPr>
            <w:tcW w:w="746"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2</w:t>
            </w:r>
          </w:p>
        </w:tc>
        <w:tc>
          <w:tcPr>
            <w:tcW w:w="2997" w:type="dxa"/>
            <w:vAlign w:val="center"/>
          </w:tcPr>
          <w:p w:rsidR="007379D5" w:rsidRPr="009B52EB" w:rsidRDefault="007379D5" w:rsidP="009B52EB">
            <w:pPr>
              <w:spacing w:before="120"/>
              <w:rPr>
                <w:rFonts w:cs="Times New Roman"/>
                <w:bCs/>
                <w:sz w:val="27"/>
                <w:szCs w:val="27"/>
              </w:rPr>
            </w:pPr>
            <w:r w:rsidRPr="009B52EB">
              <w:rPr>
                <w:rFonts w:cs="Times New Roman"/>
                <w:bCs/>
                <w:sz w:val="27"/>
                <w:szCs w:val="27"/>
              </w:rPr>
              <w:t>Đường kính gốc đo cách mặt bầu 5 cm</w:t>
            </w:r>
          </w:p>
        </w:tc>
        <w:tc>
          <w:tcPr>
            <w:tcW w:w="808"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cm</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&gt; 2</w:t>
            </w:r>
          </w:p>
        </w:tc>
        <w:tc>
          <w:tcPr>
            <w:tcW w:w="1111"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1,5-2</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1-1,5</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0,8-1</w:t>
            </w:r>
          </w:p>
        </w:tc>
      </w:tr>
      <w:tr w:rsidR="009B52EB" w:rsidRPr="009B52EB" w:rsidTr="00950FB4">
        <w:tc>
          <w:tcPr>
            <w:tcW w:w="746"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3</w:t>
            </w:r>
          </w:p>
        </w:tc>
        <w:tc>
          <w:tcPr>
            <w:tcW w:w="2997" w:type="dxa"/>
            <w:vAlign w:val="center"/>
          </w:tcPr>
          <w:p w:rsidR="007379D5" w:rsidRPr="009B52EB" w:rsidRDefault="007379D5" w:rsidP="009B52EB">
            <w:pPr>
              <w:spacing w:before="120"/>
              <w:rPr>
                <w:rFonts w:cs="Times New Roman"/>
                <w:bCs/>
                <w:sz w:val="27"/>
                <w:szCs w:val="27"/>
              </w:rPr>
            </w:pPr>
            <w:r w:rsidRPr="009B52EB">
              <w:rPr>
                <w:rFonts w:cs="Times New Roman"/>
                <w:bCs/>
                <w:sz w:val="27"/>
                <w:szCs w:val="27"/>
              </w:rPr>
              <w:t>Đường kính cành ghép đo trên vết ghép 2 cm</w:t>
            </w:r>
          </w:p>
        </w:tc>
        <w:tc>
          <w:tcPr>
            <w:tcW w:w="808"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cm</w:t>
            </w:r>
          </w:p>
          <w:p w:rsidR="007379D5" w:rsidRPr="009B52EB" w:rsidRDefault="007379D5" w:rsidP="009B52EB">
            <w:pPr>
              <w:spacing w:before="120"/>
              <w:jc w:val="center"/>
              <w:rPr>
                <w:rFonts w:cs="Times New Roman"/>
                <w:bCs/>
                <w:sz w:val="27"/>
                <w:szCs w:val="27"/>
              </w:rPr>
            </w:pP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w:t>
            </w:r>
          </w:p>
        </w:tc>
        <w:tc>
          <w:tcPr>
            <w:tcW w:w="1111"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&gt; 0,5</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0,4-0,5</w:t>
            </w:r>
          </w:p>
        </w:tc>
      </w:tr>
      <w:tr w:rsidR="009B52EB" w:rsidRPr="009B52EB" w:rsidTr="00950FB4">
        <w:tc>
          <w:tcPr>
            <w:tcW w:w="746"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4</w:t>
            </w:r>
          </w:p>
        </w:tc>
        <w:tc>
          <w:tcPr>
            <w:tcW w:w="2997" w:type="dxa"/>
            <w:vAlign w:val="center"/>
          </w:tcPr>
          <w:p w:rsidR="007379D5" w:rsidRPr="009B52EB" w:rsidRDefault="007379D5" w:rsidP="009B52EB">
            <w:pPr>
              <w:spacing w:before="120"/>
              <w:rPr>
                <w:rFonts w:cs="Times New Roman"/>
                <w:bCs/>
                <w:sz w:val="27"/>
                <w:szCs w:val="27"/>
              </w:rPr>
            </w:pPr>
            <w:r w:rsidRPr="009B52EB">
              <w:rPr>
                <w:rFonts w:cs="Times New Roman"/>
                <w:bCs/>
                <w:sz w:val="27"/>
                <w:szCs w:val="27"/>
              </w:rPr>
              <w:t>Chiều dài cành ghép tính từ vết ghép</w:t>
            </w:r>
          </w:p>
        </w:tc>
        <w:tc>
          <w:tcPr>
            <w:tcW w:w="808"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cm</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w:t>
            </w:r>
          </w:p>
        </w:tc>
        <w:tc>
          <w:tcPr>
            <w:tcW w:w="1111"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&gt; 50-60</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40-50</w:t>
            </w:r>
          </w:p>
        </w:tc>
      </w:tr>
      <w:tr w:rsidR="009B52EB" w:rsidRPr="009B52EB" w:rsidTr="00950FB4">
        <w:tc>
          <w:tcPr>
            <w:tcW w:w="746"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5</w:t>
            </w:r>
          </w:p>
        </w:tc>
        <w:tc>
          <w:tcPr>
            <w:tcW w:w="2997" w:type="dxa"/>
            <w:vAlign w:val="center"/>
          </w:tcPr>
          <w:p w:rsidR="007379D5" w:rsidRPr="009B52EB" w:rsidRDefault="007379D5" w:rsidP="009B52EB">
            <w:pPr>
              <w:spacing w:before="120"/>
              <w:rPr>
                <w:rFonts w:cs="Times New Roman"/>
                <w:bCs/>
                <w:sz w:val="27"/>
                <w:szCs w:val="27"/>
              </w:rPr>
            </w:pPr>
            <w:r w:rsidRPr="009B52EB">
              <w:rPr>
                <w:rFonts w:cs="Times New Roman"/>
                <w:bCs/>
                <w:sz w:val="27"/>
                <w:szCs w:val="27"/>
              </w:rPr>
              <w:t>Số lượng cành cấp 1</w:t>
            </w:r>
          </w:p>
        </w:tc>
        <w:tc>
          <w:tcPr>
            <w:tcW w:w="808"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cành</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3-4</w:t>
            </w:r>
          </w:p>
        </w:tc>
        <w:tc>
          <w:tcPr>
            <w:tcW w:w="1111"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1-2</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2-3</w:t>
            </w:r>
          </w:p>
        </w:tc>
        <w:tc>
          <w:tcPr>
            <w:tcW w:w="1250"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1</w:t>
            </w:r>
          </w:p>
        </w:tc>
      </w:tr>
      <w:tr w:rsidR="009B52EB" w:rsidRPr="009B52EB" w:rsidTr="00950FB4">
        <w:tc>
          <w:tcPr>
            <w:tcW w:w="746"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6</w:t>
            </w:r>
          </w:p>
        </w:tc>
        <w:tc>
          <w:tcPr>
            <w:tcW w:w="2997" w:type="dxa"/>
            <w:vAlign w:val="center"/>
          </w:tcPr>
          <w:p w:rsidR="007379D5" w:rsidRPr="009B52EB" w:rsidRDefault="007379D5" w:rsidP="009B52EB">
            <w:pPr>
              <w:spacing w:before="120"/>
              <w:rPr>
                <w:rFonts w:cs="Times New Roman"/>
                <w:bCs/>
                <w:sz w:val="27"/>
                <w:szCs w:val="27"/>
              </w:rPr>
            </w:pPr>
            <w:r w:rsidRPr="009B52EB">
              <w:rPr>
                <w:rFonts w:cs="Times New Roman"/>
                <w:bCs/>
                <w:sz w:val="27"/>
                <w:szCs w:val="27"/>
              </w:rPr>
              <w:t>Kích thước bầu đất</w:t>
            </w:r>
          </w:p>
        </w:tc>
        <w:tc>
          <w:tcPr>
            <w:tcW w:w="808" w:type="dxa"/>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cm</w:t>
            </w:r>
          </w:p>
        </w:tc>
        <w:tc>
          <w:tcPr>
            <w:tcW w:w="4861" w:type="dxa"/>
            <w:gridSpan w:val="4"/>
            <w:vAlign w:val="center"/>
          </w:tcPr>
          <w:p w:rsidR="007379D5" w:rsidRPr="009B52EB" w:rsidRDefault="007379D5" w:rsidP="009B52EB">
            <w:pPr>
              <w:spacing w:before="120"/>
              <w:jc w:val="center"/>
              <w:rPr>
                <w:rFonts w:cs="Times New Roman"/>
                <w:bCs/>
                <w:sz w:val="27"/>
                <w:szCs w:val="27"/>
              </w:rPr>
            </w:pPr>
            <w:r w:rsidRPr="009B52EB">
              <w:rPr>
                <w:rFonts w:cs="Times New Roman"/>
                <w:bCs/>
                <w:sz w:val="27"/>
                <w:szCs w:val="27"/>
              </w:rPr>
              <w:t>10 x 22</w:t>
            </w:r>
          </w:p>
        </w:tc>
      </w:tr>
    </w:tbl>
    <w:p w:rsidR="007379D5" w:rsidRPr="009B52EB" w:rsidRDefault="007379D5" w:rsidP="009B52EB">
      <w:pPr>
        <w:tabs>
          <w:tab w:val="left" w:pos="709"/>
        </w:tabs>
        <w:spacing w:before="120" w:after="0" w:line="240" w:lineRule="auto"/>
        <w:ind w:firstLine="720"/>
        <w:jc w:val="both"/>
        <w:rPr>
          <w:rFonts w:cs="Times New Roman"/>
          <w:b/>
          <w:bCs/>
          <w:sz w:val="27"/>
          <w:szCs w:val="27"/>
        </w:rPr>
      </w:pPr>
      <w:r w:rsidRPr="009B52EB">
        <w:rPr>
          <w:rFonts w:cs="Times New Roman"/>
          <w:b/>
          <w:sz w:val="27"/>
          <w:szCs w:val="27"/>
        </w:rPr>
        <w:t>2. Kỹ thuật trồng và chăm sóc</w:t>
      </w:r>
    </w:p>
    <w:p w:rsidR="007379D5" w:rsidRPr="009B52EB" w:rsidRDefault="007379D5"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b/>
          <w:bCs/>
          <w:sz w:val="27"/>
          <w:szCs w:val="27"/>
          <w:lang w:val="vi-VN"/>
        </w:rPr>
        <w:t xml:space="preserve">2.1.Thời vụ trồng </w:t>
      </w:r>
    </w:p>
    <w:p w:rsidR="007379D5" w:rsidRPr="009B52EB" w:rsidRDefault="007379D5" w:rsidP="009B52EB">
      <w:pPr>
        <w:tabs>
          <w:tab w:val="left" w:pos="709"/>
        </w:tabs>
        <w:spacing w:before="120" w:after="0" w:line="240" w:lineRule="auto"/>
        <w:ind w:firstLine="709"/>
        <w:jc w:val="both"/>
        <w:rPr>
          <w:rFonts w:cs="Times New Roman"/>
          <w:sz w:val="27"/>
          <w:szCs w:val="27"/>
          <w:lang w:val="vi-VN"/>
        </w:rPr>
      </w:pPr>
      <w:r w:rsidRPr="009B52EB">
        <w:rPr>
          <w:rFonts w:cs="Times New Roman"/>
          <w:sz w:val="27"/>
          <w:szCs w:val="27"/>
          <w:lang w:val="vi-VN"/>
        </w:rPr>
        <w:t>Cóc được trồng quanh năm, nhưng chủ yếu nhất là vào</w:t>
      </w:r>
      <w:r w:rsidRPr="009B52EB">
        <w:rPr>
          <w:rFonts w:cs="Times New Roman"/>
          <w:sz w:val="27"/>
          <w:szCs w:val="27"/>
        </w:rPr>
        <w:t xml:space="preserve"> đầu</w:t>
      </w:r>
      <w:r w:rsidRPr="009B52EB">
        <w:rPr>
          <w:rFonts w:cs="Times New Roman"/>
          <w:sz w:val="27"/>
          <w:szCs w:val="27"/>
          <w:lang w:val="vi-VN"/>
        </w:rPr>
        <w:t xml:space="preserve"> mùa mưa. Tuy nhiên, nhà vườn có thể linh hoạt nếu trồng với số lượng ít hoặc cung cấp đủ nước tưới cho cây sinh trưởng và phát triển vào mùa khô. Vụ trồng mùa mưa vào khoảng tháng 5- 6. Thời điểm này sẽ thuận lợi cho việc cây sinh trưởng, phát triển ổn định nhất.</w:t>
      </w:r>
    </w:p>
    <w:p w:rsidR="007379D5" w:rsidRPr="009B52EB" w:rsidRDefault="007379D5" w:rsidP="009B52EB">
      <w:pPr>
        <w:keepNext/>
        <w:keepLines/>
        <w:tabs>
          <w:tab w:val="left" w:pos="709"/>
        </w:tabs>
        <w:spacing w:before="120" w:after="0" w:line="240" w:lineRule="auto"/>
        <w:ind w:firstLine="720"/>
        <w:jc w:val="both"/>
        <w:outlineLvl w:val="0"/>
        <w:rPr>
          <w:rFonts w:cs="Times New Roman"/>
          <w:b/>
          <w:sz w:val="27"/>
          <w:szCs w:val="27"/>
          <w:lang w:val="vi-VN"/>
        </w:rPr>
      </w:pPr>
      <w:r w:rsidRPr="009B52EB">
        <w:rPr>
          <w:rFonts w:cs="Times New Roman"/>
          <w:b/>
          <w:sz w:val="27"/>
          <w:szCs w:val="27"/>
          <w:lang w:val="vi-VN"/>
        </w:rPr>
        <w:t>2.2. Mật độ, khoảng cách</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lang w:val="vi-VN"/>
        </w:rPr>
        <w:t xml:space="preserve">Mật độ trồng cây </w:t>
      </w:r>
      <w:r w:rsidRPr="009B52EB">
        <w:rPr>
          <w:rFonts w:cs="Times New Roman"/>
          <w:sz w:val="27"/>
          <w:szCs w:val="27"/>
        </w:rPr>
        <w:t>C</w:t>
      </w:r>
      <w:r w:rsidRPr="009B52EB">
        <w:rPr>
          <w:rFonts w:cs="Times New Roman"/>
          <w:sz w:val="27"/>
          <w:szCs w:val="27"/>
          <w:lang w:val="vi-VN"/>
        </w:rPr>
        <w:t>óc tùy vào mức đầu tư và trình độ thâm canh. Mật độ trung bình khoảng 400 cây/ha, khoảng cách cây cách cây 5 x 5 m.</w:t>
      </w:r>
    </w:p>
    <w:p w:rsidR="007379D5" w:rsidRPr="009B52EB" w:rsidRDefault="007379D5" w:rsidP="009B52EB">
      <w:pPr>
        <w:tabs>
          <w:tab w:val="left" w:pos="709"/>
        </w:tabs>
        <w:spacing w:before="120" w:after="0" w:line="240" w:lineRule="auto"/>
        <w:ind w:firstLine="720"/>
        <w:jc w:val="both"/>
        <w:rPr>
          <w:rFonts w:cs="Times New Roman"/>
          <w:b/>
          <w:sz w:val="27"/>
          <w:szCs w:val="27"/>
          <w:lang w:val="vi-VN"/>
        </w:rPr>
      </w:pPr>
      <w:r w:rsidRPr="009B52EB">
        <w:rPr>
          <w:rFonts w:cs="Times New Roman"/>
          <w:b/>
          <w:sz w:val="27"/>
          <w:szCs w:val="27"/>
          <w:lang w:val="vi-VN"/>
        </w:rPr>
        <w:t xml:space="preserve">2.3. </w:t>
      </w:r>
      <w:r w:rsidRPr="009B52EB">
        <w:rPr>
          <w:rFonts w:cs="Times New Roman"/>
          <w:b/>
          <w:sz w:val="27"/>
          <w:szCs w:val="27"/>
        </w:rPr>
        <w:t xml:space="preserve">Chuẩn bị đất </w:t>
      </w:r>
      <w:r w:rsidRPr="009B52EB">
        <w:rPr>
          <w:rFonts w:cs="Times New Roman"/>
          <w:b/>
          <w:sz w:val="27"/>
          <w:szCs w:val="27"/>
          <w:lang w:val="vi-VN"/>
        </w:rPr>
        <w:t xml:space="preserve">  </w:t>
      </w:r>
    </w:p>
    <w:p w:rsidR="007379D5" w:rsidRPr="009B52EB" w:rsidRDefault="007379D5" w:rsidP="009B52EB">
      <w:pPr>
        <w:tabs>
          <w:tab w:val="left" w:pos="709"/>
        </w:tabs>
        <w:spacing w:before="120" w:after="0" w:line="240" w:lineRule="auto"/>
        <w:ind w:firstLine="720"/>
        <w:jc w:val="both"/>
        <w:rPr>
          <w:rFonts w:cs="Times New Roman"/>
          <w:spacing w:val="-4"/>
          <w:sz w:val="27"/>
          <w:szCs w:val="27"/>
        </w:rPr>
      </w:pPr>
      <w:r w:rsidRPr="009B52EB">
        <w:rPr>
          <w:rFonts w:cs="Times New Roman"/>
          <w:spacing w:val="-4"/>
          <w:sz w:val="27"/>
          <w:szCs w:val="27"/>
          <w:lang w:val="vi-VN"/>
        </w:rPr>
        <w:t>Việc xử lý đất trồng rất quan trọng trước khi tiến hành trồng</w:t>
      </w:r>
      <w:r w:rsidRPr="009B52EB">
        <w:rPr>
          <w:rFonts w:cs="Times New Roman"/>
          <w:spacing w:val="-4"/>
          <w:sz w:val="27"/>
          <w:szCs w:val="27"/>
        </w:rPr>
        <w:t xml:space="preserve"> để</w:t>
      </w:r>
      <w:r w:rsidRPr="009B52EB">
        <w:rPr>
          <w:rFonts w:cs="Times New Roman"/>
          <w:spacing w:val="-4"/>
          <w:sz w:val="27"/>
          <w:szCs w:val="27"/>
          <w:lang w:val="vi-VN"/>
        </w:rPr>
        <w:t xml:space="preserve"> cây </w:t>
      </w:r>
      <w:r w:rsidR="0020366E" w:rsidRPr="009B52EB">
        <w:rPr>
          <w:rFonts w:cs="Times New Roman"/>
          <w:spacing w:val="-4"/>
          <w:sz w:val="27"/>
          <w:szCs w:val="27"/>
        </w:rPr>
        <w:t>c</w:t>
      </w:r>
      <w:r w:rsidRPr="009B52EB">
        <w:rPr>
          <w:rFonts w:cs="Times New Roman"/>
          <w:spacing w:val="-4"/>
          <w:sz w:val="27"/>
          <w:szCs w:val="27"/>
          <w:lang w:val="vi-VN"/>
        </w:rPr>
        <w:t xml:space="preserve">óc sinh trưởng và phát triển tốt, thời gian cho quả sớm, chất lượng quả cao và ít bị bệnh. </w:t>
      </w:r>
      <w:r w:rsidRPr="009B52EB">
        <w:rPr>
          <w:rFonts w:cs="Times New Roman"/>
          <w:spacing w:val="-4"/>
          <w:sz w:val="27"/>
          <w:szCs w:val="27"/>
        </w:rPr>
        <w:t>Nhổ sạch cỏ dại, gom rác và tàn dư cây trồng trước, cày bừa hoặc cuốc xới sâu 30-40 cm, đập nhỏ đất để tơi xốp.</w:t>
      </w:r>
    </w:p>
    <w:p w:rsidR="007379D5" w:rsidRPr="009B52EB" w:rsidRDefault="007379D5" w:rsidP="009B52EB">
      <w:pPr>
        <w:tabs>
          <w:tab w:val="left" w:pos="709"/>
        </w:tabs>
        <w:spacing w:before="120" w:after="0" w:line="240" w:lineRule="auto"/>
        <w:ind w:firstLine="720"/>
        <w:jc w:val="both"/>
        <w:rPr>
          <w:rFonts w:cs="Times New Roman"/>
          <w:b/>
          <w:sz w:val="27"/>
          <w:szCs w:val="27"/>
        </w:rPr>
      </w:pPr>
      <w:r w:rsidRPr="009B52EB">
        <w:rPr>
          <w:rFonts w:cs="Times New Roman"/>
          <w:b/>
          <w:sz w:val="27"/>
          <w:szCs w:val="27"/>
        </w:rPr>
        <w:t>2.4. Đào hố, bón lót</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lang w:val="vi-VN"/>
        </w:rPr>
        <w:t xml:space="preserve">Khi đào hố, lớp đất mặt được để riêng một bên, hố có kích thước đường kính 30- 50 cm, sâu tùy thuộc vào bầu cây giống thông thường từ 30- 40 cm. </w:t>
      </w:r>
      <w:r w:rsidRPr="009B52EB">
        <w:rPr>
          <w:rFonts w:cs="Times New Roman"/>
          <w:sz w:val="27"/>
          <w:szCs w:val="27"/>
        </w:rPr>
        <w:t>B</w:t>
      </w:r>
      <w:r w:rsidRPr="009B52EB">
        <w:rPr>
          <w:rFonts w:cs="Times New Roman"/>
          <w:sz w:val="27"/>
          <w:szCs w:val="27"/>
          <w:lang w:val="vi-VN"/>
        </w:rPr>
        <w:t>ón lót; bón mỗi hố: 0,2-0,4kg vôi, 2-4 kg phân chuồng đã ủ hoai mục, 0,5-1 kg phân lân. Sau khi bón cần tiến hành trộn đều phân với lớp đất mặt, cho xuống 3/4 hố. Sau đó tiến hành lấy lớp đất mặt lấp đầy hố, để giúp cho rễ cây phát triển thuận lợi ở giai đoạn đầu, cải thiện độ phì của lớp đất đáy hố tạo điều kiện cho cây sinh trưởng phát triển tốt.</w:t>
      </w:r>
    </w:p>
    <w:p w:rsidR="007379D5" w:rsidRPr="009B52EB" w:rsidRDefault="007379D5" w:rsidP="009B52EB">
      <w:pPr>
        <w:tabs>
          <w:tab w:val="left" w:pos="709"/>
        </w:tabs>
        <w:spacing w:before="120" w:after="0" w:line="240" w:lineRule="auto"/>
        <w:ind w:firstLine="720"/>
        <w:jc w:val="both"/>
        <w:rPr>
          <w:rFonts w:cs="Times New Roman"/>
          <w:b/>
          <w:bCs/>
          <w:sz w:val="27"/>
          <w:szCs w:val="27"/>
        </w:rPr>
      </w:pPr>
      <w:r w:rsidRPr="009B52EB">
        <w:rPr>
          <w:rFonts w:cs="Times New Roman"/>
          <w:b/>
          <w:bCs/>
          <w:sz w:val="27"/>
          <w:szCs w:val="27"/>
          <w:lang w:val="vi-VN"/>
        </w:rPr>
        <w:t xml:space="preserve">2.5. </w:t>
      </w:r>
      <w:r w:rsidRPr="009B52EB">
        <w:rPr>
          <w:rFonts w:cs="Times New Roman"/>
          <w:b/>
          <w:bCs/>
          <w:sz w:val="27"/>
          <w:szCs w:val="27"/>
        </w:rPr>
        <w:t>Kỹ thuật trồng</w:t>
      </w:r>
    </w:p>
    <w:p w:rsidR="007379D5" w:rsidRPr="009B52EB" w:rsidRDefault="007379D5"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sz w:val="27"/>
          <w:szCs w:val="27"/>
          <w:lang w:val="vi-VN"/>
        </w:rPr>
        <w:t xml:space="preserve">Tiến hành khoét một hốc nhỏ ở giữa vị trí trồng. </w:t>
      </w:r>
      <w:r w:rsidRPr="009B52EB">
        <w:rPr>
          <w:rFonts w:cs="Times New Roman"/>
          <w:sz w:val="27"/>
          <w:szCs w:val="27"/>
        </w:rPr>
        <w:t>D</w:t>
      </w:r>
      <w:r w:rsidRPr="009B52EB">
        <w:rPr>
          <w:rFonts w:cs="Times New Roman"/>
          <w:sz w:val="27"/>
          <w:szCs w:val="27"/>
          <w:lang w:val="vi-VN"/>
        </w:rPr>
        <w:t xml:space="preserve">ùng dao rạch đáy túi dựng bầu. Đặt cây vào vị trí và rạch một đường từ trên xuống để lấy túi đựng bầu ra, đặt mặt bầu </w:t>
      </w:r>
      <w:r w:rsidRPr="009B52EB">
        <w:rPr>
          <w:rFonts w:cs="Times New Roman"/>
          <w:sz w:val="27"/>
          <w:szCs w:val="27"/>
          <w:lang w:val="vi-VN"/>
        </w:rPr>
        <w:lastRenderedPageBreak/>
        <w:t>ngang mặt mô, lấp đất lại bằng mặt mô để giữ chặt cây, cắm cọc giữ cây cố định để tránh gió làm lung lay, tưới nước cho cây ngay sau khi trồng.</w:t>
      </w:r>
      <w:r w:rsidRPr="009B52EB">
        <w:rPr>
          <w:rFonts w:cs="Times New Roman"/>
          <w:b/>
          <w:bCs/>
          <w:sz w:val="27"/>
          <w:szCs w:val="27"/>
          <w:lang w:val="vi-VN"/>
        </w:rPr>
        <w:t xml:space="preserve"> </w:t>
      </w:r>
    </w:p>
    <w:p w:rsidR="007379D5" w:rsidRPr="009B52EB" w:rsidRDefault="007379D5" w:rsidP="009B52EB">
      <w:pPr>
        <w:tabs>
          <w:tab w:val="left" w:pos="709"/>
        </w:tabs>
        <w:spacing w:before="120" w:after="0" w:line="240" w:lineRule="auto"/>
        <w:ind w:firstLine="720"/>
        <w:jc w:val="both"/>
        <w:rPr>
          <w:rFonts w:cs="Times New Roman"/>
          <w:b/>
          <w:bCs/>
          <w:sz w:val="27"/>
          <w:szCs w:val="27"/>
        </w:rPr>
      </w:pPr>
      <w:r w:rsidRPr="009B52EB">
        <w:rPr>
          <w:rFonts w:cs="Times New Roman"/>
          <w:b/>
          <w:bCs/>
          <w:sz w:val="27"/>
          <w:szCs w:val="27"/>
        </w:rPr>
        <w:t>2.6. Phân bón và kỹ thuật bón phân</w:t>
      </w:r>
    </w:p>
    <w:p w:rsidR="007379D5" w:rsidRPr="009B52EB" w:rsidRDefault="007379D5" w:rsidP="009B52EB">
      <w:pPr>
        <w:spacing w:before="120" w:after="0" w:line="240" w:lineRule="auto"/>
        <w:ind w:firstLine="720"/>
        <w:jc w:val="both"/>
        <w:rPr>
          <w:rFonts w:cs="Times New Roman"/>
          <w:sz w:val="27"/>
          <w:szCs w:val="27"/>
          <w:lang w:val="fi-FI"/>
        </w:rPr>
      </w:pPr>
      <w:r w:rsidRPr="009B52EB">
        <w:rPr>
          <w:rFonts w:cs="Times New Roman"/>
          <w:sz w:val="27"/>
          <w:szCs w:val="27"/>
          <w:lang w:val="fi-FI"/>
        </w:rPr>
        <w:t>2.6.1. Thời kỳ kiến thiết cơ bản (KTCB)</w:t>
      </w:r>
    </w:p>
    <w:p w:rsidR="007379D5" w:rsidRPr="009B52EB" w:rsidRDefault="007379D5" w:rsidP="009B52EB">
      <w:pPr>
        <w:spacing w:before="120" w:after="0" w:line="240" w:lineRule="auto"/>
        <w:jc w:val="both"/>
        <w:rPr>
          <w:rFonts w:cs="Times New Roman"/>
          <w:bCs/>
          <w:sz w:val="27"/>
          <w:szCs w:val="27"/>
        </w:rPr>
      </w:pPr>
      <w:r w:rsidRPr="009B52EB">
        <w:rPr>
          <w:rFonts w:cs="Times New Roman"/>
          <w:bCs/>
          <w:sz w:val="27"/>
          <w:szCs w:val="27"/>
        </w:rPr>
        <w:t>Bảng 1. Liều lượng phân bón trên cây cóc thời kỳ kiến thiết cơ bản (mật độ 400 cây/ha)</w:t>
      </w:r>
    </w:p>
    <w:tbl>
      <w:tblPr>
        <w:tblStyle w:val="TableGrid6"/>
        <w:tblW w:w="9493" w:type="dxa"/>
        <w:tblLayout w:type="fixed"/>
        <w:tblLook w:val="04A0" w:firstRow="1" w:lastRow="0" w:firstColumn="1" w:lastColumn="0" w:noHBand="0" w:noVBand="1"/>
      </w:tblPr>
      <w:tblGrid>
        <w:gridCol w:w="1838"/>
        <w:gridCol w:w="992"/>
        <w:gridCol w:w="1134"/>
        <w:gridCol w:w="993"/>
        <w:gridCol w:w="715"/>
        <w:gridCol w:w="990"/>
        <w:gridCol w:w="1271"/>
        <w:gridCol w:w="1560"/>
      </w:tblGrid>
      <w:tr w:rsidR="009B52EB" w:rsidRPr="009B52EB" w:rsidTr="00CE12A8">
        <w:tc>
          <w:tcPr>
            <w:tcW w:w="1838" w:type="dxa"/>
            <w:vMerge w:val="restart"/>
            <w:vAlign w:val="center"/>
          </w:tcPr>
          <w:p w:rsidR="007379D5" w:rsidRPr="009B52EB" w:rsidRDefault="007379D5" w:rsidP="009B52EB">
            <w:pPr>
              <w:spacing w:before="120"/>
              <w:jc w:val="center"/>
              <w:rPr>
                <w:rFonts w:cs="Times New Roman"/>
                <w:b/>
                <w:sz w:val="27"/>
                <w:szCs w:val="27"/>
                <w:lang w:val="fi-FI"/>
              </w:rPr>
            </w:pPr>
            <w:r w:rsidRPr="009B52EB">
              <w:rPr>
                <w:rFonts w:cs="Times New Roman"/>
                <w:b/>
                <w:sz w:val="27"/>
                <w:szCs w:val="27"/>
                <w:lang w:val="fi-FI"/>
              </w:rPr>
              <w:t>Phân chuồng hoai (kg)</w:t>
            </w:r>
          </w:p>
        </w:tc>
        <w:tc>
          <w:tcPr>
            <w:tcW w:w="3119" w:type="dxa"/>
            <w:gridSpan w:val="3"/>
            <w:vAlign w:val="center"/>
          </w:tcPr>
          <w:p w:rsidR="007379D5" w:rsidRPr="009B52EB" w:rsidRDefault="007379D5" w:rsidP="009B52EB">
            <w:pPr>
              <w:spacing w:before="120"/>
              <w:jc w:val="center"/>
              <w:rPr>
                <w:rFonts w:cs="Times New Roman"/>
                <w:b/>
                <w:sz w:val="27"/>
                <w:szCs w:val="27"/>
                <w:lang w:val="fi-FI"/>
              </w:rPr>
            </w:pPr>
            <w:r w:rsidRPr="009B52EB">
              <w:rPr>
                <w:rFonts w:cs="Times New Roman"/>
                <w:b/>
                <w:sz w:val="27"/>
                <w:szCs w:val="27"/>
                <w:lang w:val="fi-FI"/>
              </w:rPr>
              <w:t>Lượng nguyên chất (kg/ha/năm)</w:t>
            </w:r>
          </w:p>
        </w:tc>
        <w:tc>
          <w:tcPr>
            <w:tcW w:w="2976" w:type="dxa"/>
            <w:gridSpan w:val="3"/>
            <w:vAlign w:val="center"/>
          </w:tcPr>
          <w:p w:rsidR="007379D5" w:rsidRPr="009B52EB" w:rsidRDefault="007379D5" w:rsidP="009B52EB">
            <w:pPr>
              <w:spacing w:before="120"/>
              <w:jc w:val="center"/>
              <w:rPr>
                <w:rFonts w:cs="Times New Roman"/>
                <w:b/>
                <w:sz w:val="27"/>
                <w:szCs w:val="27"/>
                <w:lang w:val="fi-FI"/>
              </w:rPr>
            </w:pPr>
            <w:r w:rsidRPr="009B52EB">
              <w:rPr>
                <w:rFonts w:cs="Times New Roman"/>
                <w:b/>
                <w:sz w:val="27"/>
                <w:szCs w:val="27"/>
                <w:lang w:val="fi-FI"/>
              </w:rPr>
              <w:t>Lượng thương phẩm (kg/ha/năm)</w:t>
            </w:r>
          </w:p>
        </w:tc>
        <w:tc>
          <w:tcPr>
            <w:tcW w:w="1560" w:type="dxa"/>
            <w:vAlign w:val="center"/>
          </w:tcPr>
          <w:p w:rsidR="007379D5" w:rsidRPr="009B52EB" w:rsidRDefault="007379D5" w:rsidP="009B52EB">
            <w:pPr>
              <w:spacing w:before="120"/>
              <w:ind w:left="-53"/>
              <w:jc w:val="center"/>
              <w:rPr>
                <w:rFonts w:cs="Times New Roman"/>
                <w:b/>
                <w:sz w:val="27"/>
                <w:szCs w:val="27"/>
                <w:lang w:val="fi-FI"/>
              </w:rPr>
            </w:pPr>
            <w:r w:rsidRPr="009B52EB">
              <w:rPr>
                <w:rFonts w:cs="Times New Roman"/>
                <w:b/>
                <w:sz w:val="27"/>
                <w:szCs w:val="27"/>
                <w:lang w:val="fi-FI"/>
              </w:rPr>
              <w:t>Số lần bón/năm</w:t>
            </w:r>
          </w:p>
        </w:tc>
      </w:tr>
      <w:tr w:rsidR="009B52EB" w:rsidRPr="009B52EB" w:rsidTr="00CE12A8">
        <w:trPr>
          <w:trHeight w:val="510"/>
        </w:trPr>
        <w:tc>
          <w:tcPr>
            <w:tcW w:w="1838" w:type="dxa"/>
            <w:vMerge/>
            <w:vAlign w:val="center"/>
          </w:tcPr>
          <w:p w:rsidR="007379D5" w:rsidRPr="009B52EB" w:rsidRDefault="007379D5" w:rsidP="009B52EB">
            <w:pPr>
              <w:spacing w:before="120"/>
              <w:jc w:val="center"/>
              <w:rPr>
                <w:rFonts w:cs="Times New Roman"/>
                <w:b/>
                <w:sz w:val="27"/>
                <w:szCs w:val="27"/>
                <w:lang w:val="fi-FI"/>
              </w:rPr>
            </w:pPr>
          </w:p>
        </w:tc>
        <w:tc>
          <w:tcPr>
            <w:tcW w:w="992" w:type="dxa"/>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N</w:t>
            </w:r>
          </w:p>
        </w:tc>
        <w:tc>
          <w:tcPr>
            <w:tcW w:w="1134" w:type="dxa"/>
            <w:vAlign w:val="center"/>
          </w:tcPr>
          <w:p w:rsidR="007379D5" w:rsidRPr="009B52EB" w:rsidRDefault="007379D5" w:rsidP="009B52EB">
            <w:pPr>
              <w:spacing w:before="120"/>
              <w:ind w:left="-53"/>
              <w:jc w:val="center"/>
              <w:rPr>
                <w:rFonts w:cs="Times New Roman"/>
                <w:b/>
                <w:bCs/>
                <w:sz w:val="27"/>
                <w:szCs w:val="27"/>
                <w:vertAlign w:val="subscript"/>
              </w:rPr>
            </w:pPr>
            <w:r w:rsidRPr="009B52EB">
              <w:rPr>
                <w:rFonts w:cs="Times New Roman"/>
                <w:b/>
                <w:bCs/>
                <w:sz w:val="27"/>
                <w:szCs w:val="27"/>
              </w:rPr>
              <w:t>P</w:t>
            </w:r>
            <w:r w:rsidRPr="009B52EB">
              <w:rPr>
                <w:rFonts w:cs="Times New Roman"/>
                <w:b/>
                <w:bCs/>
                <w:sz w:val="27"/>
                <w:szCs w:val="27"/>
                <w:vertAlign w:val="subscript"/>
              </w:rPr>
              <w:t>2</w:t>
            </w:r>
            <w:r w:rsidRPr="009B52EB">
              <w:rPr>
                <w:rFonts w:cs="Times New Roman"/>
                <w:b/>
                <w:bCs/>
                <w:sz w:val="27"/>
                <w:szCs w:val="27"/>
              </w:rPr>
              <w:t>O</w:t>
            </w:r>
            <w:r w:rsidRPr="009B52EB">
              <w:rPr>
                <w:rFonts w:cs="Times New Roman"/>
                <w:b/>
                <w:bCs/>
                <w:sz w:val="27"/>
                <w:szCs w:val="27"/>
                <w:vertAlign w:val="subscript"/>
              </w:rPr>
              <w:t>5</w:t>
            </w:r>
          </w:p>
        </w:tc>
        <w:tc>
          <w:tcPr>
            <w:tcW w:w="993" w:type="dxa"/>
            <w:vAlign w:val="center"/>
          </w:tcPr>
          <w:p w:rsidR="007379D5" w:rsidRPr="009B52EB" w:rsidRDefault="007379D5" w:rsidP="009B52EB">
            <w:pPr>
              <w:spacing w:before="120"/>
              <w:ind w:left="-53"/>
              <w:jc w:val="center"/>
              <w:rPr>
                <w:rFonts w:cs="Times New Roman"/>
                <w:b/>
                <w:bCs/>
                <w:sz w:val="27"/>
                <w:szCs w:val="27"/>
                <w:vertAlign w:val="subscript"/>
              </w:rPr>
            </w:pPr>
            <w:r w:rsidRPr="009B52EB">
              <w:rPr>
                <w:rFonts w:cs="Times New Roman"/>
                <w:b/>
                <w:bCs/>
                <w:sz w:val="27"/>
                <w:szCs w:val="27"/>
              </w:rPr>
              <w:t>K</w:t>
            </w:r>
            <w:r w:rsidRPr="009B52EB">
              <w:rPr>
                <w:rFonts w:cs="Times New Roman"/>
                <w:b/>
                <w:bCs/>
                <w:sz w:val="27"/>
                <w:szCs w:val="27"/>
                <w:vertAlign w:val="subscript"/>
              </w:rPr>
              <w:t>2</w:t>
            </w:r>
            <w:r w:rsidRPr="009B52EB">
              <w:rPr>
                <w:rFonts w:cs="Times New Roman"/>
                <w:b/>
                <w:bCs/>
                <w:sz w:val="27"/>
                <w:szCs w:val="27"/>
              </w:rPr>
              <w:t>O</w:t>
            </w:r>
          </w:p>
        </w:tc>
        <w:tc>
          <w:tcPr>
            <w:tcW w:w="715" w:type="dxa"/>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Ure</w:t>
            </w:r>
          </w:p>
        </w:tc>
        <w:tc>
          <w:tcPr>
            <w:tcW w:w="990" w:type="dxa"/>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Super Lân</w:t>
            </w:r>
          </w:p>
        </w:tc>
        <w:tc>
          <w:tcPr>
            <w:tcW w:w="1271" w:type="dxa"/>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Kali Clorua</w:t>
            </w:r>
          </w:p>
        </w:tc>
        <w:tc>
          <w:tcPr>
            <w:tcW w:w="1560" w:type="dxa"/>
            <w:vMerge w:val="restart"/>
            <w:vAlign w:val="center"/>
          </w:tcPr>
          <w:p w:rsidR="007379D5" w:rsidRPr="009B52EB" w:rsidRDefault="007379D5" w:rsidP="009B52EB">
            <w:pPr>
              <w:spacing w:before="120"/>
              <w:ind w:right="-25" w:hanging="82"/>
              <w:jc w:val="center"/>
              <w:rPr>
                <w:rFonts w:cs="Times New Roman"/>
                <w:sz w:val="27"/>
                <w:szCs w:val="27"/>
              </w:rPr>
            </w:pPr>
            <w:r w:rsidRPr="009B52EB">
              <w:rPr>
                <w:rFonts w:cs="Times New Roman"/>
                <w:sz w:val="27"/>
                <w:szCs w:val="27"/>
              </w:rPr>
              <w:t>Bón 4 lần</w:t>
            </w:r>
          </w:p>
        </w:tc>
      </w:tr>
      <w:tr w:rsidR="009B52EB" w:rsidRPr="009B52EB" w:rsidTr="00CE12A8">
        <w:trPr>
          <w:trHeight w:val="510"/>
        </w:trPr>
        <w:tc>
          <w:tcPr>
            <w:tcW w:w="1838" w:type="dxa"/>
            <w:vAlign w:val="center"/>
          </w:tcPr>
          <w:p w:rsidR="007379D5" w:rsidRPr="009B52EB" w:rsidRDefault="007379D5" w:rsidP="009B52EB">
            <w:pPr>
              <w:spacing w:before="120"/>
              <w:ind w:right="-25"/>
              <w:jc w:val="center"/>
              <w:rPr>
                <w:rFonts w:cs="Times New Roman"/>
                <w:sz w:val="27"/>
                <w:szCs w:val="27"/>
              </w:rPr>
            </w:pPr>
            <w:r w:rsidRPr="009B52EB">
              <w:rPr>
                <w:rFonts w:cs="Times New Roman"/>
                <w:sz w:val="27"/>
                <w:szCs w:val="27"/>
              </w:rPr>
              <w:t>13.000 – 15.000</w:t>
            </w:r>
          </w:p>
        </w:tc>
        <w:tc>
          <w:tcPr>
            <w:tcW w:w="992" w:type="dxa"/>
            <w:vAlign w:val="center"/>
          </w:tcPr>
          <w:p w:rsidR="007379D5" w:rsidRPr="009B52EB" w:rsidRDefault="007379D5" w:rsidP="009B52EB">
            <w:pPr>
              <w:spacing w:before="120"/>
              <w:ind w:right="-25"/>
              <w:jc w:val="center"/>
              <w:rPr>
                <w:rFonts w:cs="Times New Roman"/>
                <w:sz w:val="27"/>
                <w:szCs w:val="27"/>
              </w:rPr>
            </w:pPr>
            <w:r w:rsidRPr="009B52EB">
              <w:rPr>
                <w:rFonts w:cs="Times New Roman"/>
                <w:sz w:val="27"/>
                <w:szCs w:val="27"/>
              </w:rPr>
              <w:t>65</w:t>
            </w:r>
          </w:p>
        </w:tc>
        <w:tc>
          <w:tcPr>
            <w:tcW w:w="1134" w:type="dxa"/>
            <w:vAlign w:val="center"/>
          </w:tcPr>
          <w:p w:rsidR="007379D5" w:rsidRPr="009B52EB" w:rsidRDefault="007379D5" w:rsidP="009B52EB">
            <w:pPr>
              <w:spacing w:before="120"/>
              <w:ind w:right="-25"/>
              <w:jc w:val="center"/>
              <w:rPr>
                <w:rFonts w:cs="Times New Roman"/>
                <w:sz w:val="27"/>
                <w:szCs w:val="27"/>
              </w:rPr>
            </w:pPr>
            <w:r w:rsidRPr="009B52EB">
              <w:rPr>
                <w:rFonts w:cs="Times New Roman"/>
                <w:sz w:val="27"/>
                <w:szCs w:val="27"/>
              </w:rPr>
              <w:t>19</w:t>
            </w:r>
          </w:p>
        </w:tc>
        <w:tc>
          <w:tcPr>
            <w:tcW w:w="993" w:type="dxa"/>
            <w:vAlign w:val="center"/>
          </w:tcPr>
          <w:p w:rsidR="007379D5" w:rsidRPr="009B52EB" w:rsidRDefault="007379D5" w:rsidP="009B52EB">
            <w:pPr>
              <w:spacing w:before="120"/>
              <w:ind w:right="-25"/>
              <w:jc w:val="center"/>
              <w:rPr>
                <w:rFonts w:cs="Times New Roman"/>
                <w:sz w:val="27"/>
                <w:szCs w:val="27"/>
              </w:rPr>
            </w:pPr>
            <w:r w:rsidRPr="009B52EB">
              <w:rPr>
                <w:rFonts w:cs="Times New Roman"/>
                <w:sz w:val="27"/>
                <w:szCs w:val="27"/>
              </w:rPr>
              <w:t>70</w:t>
            </w:r>
          </w:p>
        </w:tc>
        <w:tc>
          <w:tcPr>
            <w:tcW w:w="715" w:type="dxa"/>
            <w:vAlign w:val="center"/>
          </w:tcPr>
          <w:p w:rsidR="007379D5" w:rsidRPr="009B52EB" w:rsidRDefault="007379D5" w:rsidP="009B52EB">
            <w:pPr>
              <w:spacing w:before="120"/>
              <w:ind w:right="-25"/>
              <w:jc w:val="center"/>
              <w:rPr>
                <w:rFonts w:cs="Times New Roman"/>
                <w:sz w:val="27"/>
                <w:szCs w:val="27"/>
              </w:rPr>
            </w:pPr>
            <w:r w:rsidRPr="009B52EB">
              <w:rPr>
                <w:rFonts w:cs="Times New Roman"/>
                <w:sz w:val="27"/>
                <w:szCs w:val="27"/>
              </w:rPr>
              <w:t>140</w:t>
            </w:r>
          </w:p>
        </w:tc>
        <w:tc>
          <w:tcPr>
            <w:tcW w:w="990" w:type="dxa"/>
            <w:vAlign w:val="center"/>
          </w:tcPr>
          <w:p w:rsidR="007379D5" w:rsidRPr="009B52EB" w:rsidRDefault="007379D5" w:rsidP="009B52EB">
            <w:pPr>
              <w:spacing w:before="120"/>
              <w:ind w:right="-25"/>
              <w:jc w:val="center"/>
              <w:rPr>
                <w:rFonts w:cs="Times New Roman"/>
                <w:sz w:val="27"/>
                <w:szCs w:val="27"/>
              </w:rPr>
            </w:pPr>
            <w:r w:rsidRPr="009B52EB">
              <w:rPr>
                <w:rFonts w:cs="Times New Roman"/>
                <w:sz w:val="27"/>
                <w:szCs w:val="27"/>
              </w:rPr>
              <w:t>115</w:t>
            </w:r>
          </w:p>
        </w:tc>
        <w:tc>
          <w:tcPr>
            <w:tcW w:w="1271" w:type="dxa"/>
            <w:vAlign w:val="center"/>
          </w:tcPr>
          <w:p w:rsidR="007379D5" w:rsidRPr="009B52EB" w:rsidRDefault="007379D5" w:rsidP="009B52EB">
            <w:pPr>
              <w:spacing w:before="120"/>
              <w:ind w:right="-25"/>
              <w:jc w:val="center"/>
              <w:rPr>
                <w:rFonts w:cs="Times New Roman"/>
                <w:sz w:val="27"/>
                <w:szCs w:val="27"/>
              </w:rPr>
            </w:pPr>
            <w:r w:rsidRPr="009B52EB">
              <w:rPr>
                <w:rFonts w:cs="Times New Roman"/>
                <w:sz w:val="27"/>
                <w:szCs w:val="27"/>
              </w:rPr>
              <w:t>117</w:t>
            </w:r>
          </w:p>
        </w:tc>
        <w:tc>
          <w:tcPr>
            <w:tcW w:w="1560" w:type="dxa"/>
            <w:vMerge/>
          </w:tcPr>
          <w:p w:rsidR="007379D5" w:rsidRPr="009B52EB" w:rsidRDefault="007379D5" w:rsidP="009B52EB">
            <w:pPr>
              <w:spacing w:before="120"/>
              <w:ind w:right="-25"/>
              <w:jc w:val="center"/>
              <w:rPr>
                <w:rFonts w:cs="Times New Roman"/>
                <w:sz w:val="27"/>
                <w:szCs w:val="27"/>
              </w:rPr>
            </w:pPr>
          </w:p>
        </w:tc>
      </w:tr>
    </w:tbl>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 xml:space="preserve">Bón lót 100% phân chuồng hoai + 100% supe lân + 100% hữu cơ vi sinh. Bón thúc: Đạm urea và Kaliclorua </w:t>
      </w:r>
      <w:r w:rsidRPr="009B52EB">
        <w:rPr>
          <w:rFonts w:cs="Times New Roman"/>
          <w:sz w:val="27"/>
          <w:szCs w:val="27"/>
        </w:rPr>
        <w:t>chia đều lượng phân và bón 4 đợt/năm, 3 tháng</w:t>
      </w:r>
      <w:r w:rsidRPr="009B52EB">
        <w:rPr>
          <w:rFonts w:cs="Times New Roman"/>
          <w:bCs/>
          <w:sz w:val="27"/>
          <w:szCs w:val="27"/>
        </w:rPr>
        <w:t xml:space="preserve"> bón 1 lần.</w:t>
      </w:r>
    </w:p>
    <w:p w:rsidR="007379D5" w:rsidRPr="009B52EB" w:rsidRDefault="007379D5" w:rsidP="009B52EB">
      <w:pPr>
        <w:spacing w:before="120" w:after="0" w:line="240" w:lineRule="auto"/>
        <w:ind w:firstLine="720"/>
        <w:jc w:val="both"/>
        <w:rPr>
          <w:rFonts w:cs="Times New Roman"/>
          <w:sz w:val="27"/>
          <w:szCs w:val="27"/>
          <w:lang w:val="fi-FI"/>
        </w:rPr>
      </w:pPr>
      <w:r w:rsidRPr="009B52EB">
        <w:rPr>
          <w:rFonts w:cs="Times New Roman"/>
          <w:sz w:val="27"/>
          <w:szCs w:val="27"/>
          <w:lang w:val="fi-FI"/>
        </w:rPr>
        <w:t>2.6.2. Thời kỳ kinh doanh</w:t>
      </w:r>
    </w:p>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Bảng 2. Liều lượng phân bón trên cây cóc thời kỳ kinh doanh (mật độ 400 cây/ha)</w:t>
      </w:r>
    </w:p>
    <w:tbl>
      <w:tblPr>
        <w:tblStyle w:val="TableGrid6"/>
        <w:tblW w:w="9493" w:type="dxa"/>
        <w:tblLayout w:type="fixed"/>
        <w:tblLook w:val="04A0" w:firstRow="1" w:lastRow="0" w:firstColumn="1" w:lastColumn="0" w:noHBand="0" w:noVBand="1"/>
      </w:tblPr>
      <w:tblGrid>
        <w:gridCol w:w="1696"/>
        <w:gridCol w:w="1276"/>
        <w:gridCol w:w="992"/>
        <w:gridCol w:w="1085"/>
        <w:gridCol w:w="23"/>
        <w:gridCol w:w="969"/>
        <w:gridCol w:w="992"/>
        <w:gridCol w:w="1042"/>
        <w:gridCol w:w="1418"/>
      </w:tblGrid>
      <w:tr w:rsidR="009B52EB" w:rsidRPr="009B52EB" w:rsidTr="00950FB4">
        <w:tc>
          <w:tcPr>
            <w:tcW w:w="1696" w:type="dxa"/>
            <w:vMerge w:val="restart"/>
            <w:vAlign w:val="center"/>
          </w:tcPr>
          <w:p w:rsidR="007379D5" w:rsidRPr="009B52EB" w:rsidRDefault="007379D5" w:rsidP="009B52EB">
            <w:pPr>
              <w:spacing w:before="120"/>
              <w:jc w:val="center"/>
              <w:rPr>
                <w:rFonts w:cs="Times New Roman"/>
                <w:b/>
                <w:sz w:val="27"/>
                <w:szCs w:val="27"/>
                <w:lang w:val="fi-FI"/>
              </w:rPr>
            </w:pPr>
            <w:r w:rsidRPr="009B52EB">
              <w:rPr>
                <w:rFonts w:cs="Times New Roman"/>
                <w:b/>
                <w:sz w:val="27"/>
                <w:szCs w:val="27"/>
                <w:lang w:val="fi-FI"/>
              </w:rPr>
              <w:t>Phân chuồng hoai (kg)</w:t>
            </w:r>
          </w:p>
        </w:tc>
        <w:tc>
          <w:tcPr>
            <w:tcW w:w="3376" w:type="dxa"/>
            <w:gridSpan w:val="4"/>
            <w:vAlign w:val="center"/>
          </w:tcPr>
          <w:p w:rsidR="007379D5" w:rsidRPr="009B52EB" w:rsidRDefault="007379D5" w:rsidP="009B52EB">
            <w:pPr>
              <w:spacing w:before="120"/>
              <w:jc w:val="center"/>
              <w:rPr>
                <w:rFonts w:cs="Times New Roman"/>
                <w:b/>
                <w:sz w:val="27"/>
                <w:szCs w:val="27"/>
                <w:lang w:val="fi-FI"/>
              </w:rPr>
            </w:pPr>
            <w:r w:rsidRPr="009B52EB">
              <w:rPr>
                <w:rFonts w:cs="Times New Roman"/>
                <w:b/>
                <w:sz w:val="27"/>
                <w:szCs w:val="27"/>
                <w:lang w:val="fi-FI"/>
              </w:rPr>
              <w:t>Lượng nguyên chất (kg/ha/năm)</w:t>
            </w:r>
          </w:p>
        </w:tc>
        <w:tc>
          <w:tcPr>
            <w:tcW w:w="3003" w:type="dxa"/>
            <w:gridSpan w:val="3"/>
            <w:vAlign w:val="center"/>
          </w:tcPr>
          <w:p w:rsidR="007379D5" w:rsidRPr="009B52EB" w:rsidRDefault="007379D5" w:rsidP="009B52EB">
            <w:pPr>
              <w:spacing w:before="120"/>
              <w:jc w:val="center"/>
              <w:rPr>
                <w:rFonts w:cs="Times New Roman"/>
                <w:b/>
                <w:sz w:val="27"/>
                <w:szCs w:val="27"/>
                <w:lang w:val="fi-FI"/>
              </w:rPr>
            </w:pPr>
            <w:r w:rsidRPr="009B52EB">
              <w:rPr>
                <w:rFonts w:cs="Times New Roman"/>
                <w:b/>
                <w:sz w:val="27"/>
                <w:szCs w:val="27"/>
                <w:lang w:val="fi-FI"/>
              </w:rPr>
              <w:t>Lượng thương phẩm (kg/ha/năm)</w:t>
            </w:r>
          </w:p>
        </w:tc>
        <w:tc>
          <w:tcPr>
            <w:tcW w:w="1418" w:type="dxa"/>
            <w:vAlign w:val="center"/>
          </w:tcPr>
          <w:p w:rsidR="007379D5" w:rsidRPr="009B52EB" w:rsidRDefault="007379D5" w:rsidP="009B52EB">
            <w:pPr>
              <w:spacing w:before="120"/>
              <w:ind w:left="-53"/>
              <w:jc w:val="center"/>
              <w:rPr>
                <w:rFonts w:cs="Times New Roman"/>
                <w:b/>
                <w:sz w:val="27"/>
                <w:szCs w:val="27"/>
                <w:lang w:val="fi-FI"/>
              </w:rPr>
            </w:pPr>
            <w:r w:rsidRPr="009B52EB">
              <w:rPr>
                <w:rFonts w:cs="Times New Roman"/>
                <w:b/>
                <w:sz w:val="27"/>
                <w:szCs w:val="27"/>
                <w:lang w:val="fi-FI"/>
              </w:rPr>
              <w:t>Số lần bón/năm</w:t>
            </w:r>
          </w:p>
        </w:tc>
      </w:tr>
      <w:tr w:rsidR="009B52EB" w:rsidRPr="009B52EB" w:rsidTr="00950FB4">
        <w:trPr>
          <w:trHeight w:val="510"/>
        </w:trPr>
        <w:tc>
          <w:tcPr>
            <w:tcW w:w="1696" w:type="dxa"/>
            <w:vMerge/>
            <w:vAlign w:val="center"/>
          </w:tcPr>
          <w:p w:rsidR="007379D5" w:rsidRPr="009B52EB" w:rsidRDefault="007379D5" w:rsidP="009B52EB">
            <w:pPr>
              <w:spacing w:before="120"/>
              <w:jc w:val="center"/>
              <w:rPr>
                <w:rFonts w:cs="Times New Roman"/>
                <w:b/>
                <w:sz w:val="27"/>
                <w:szCs w:val="27"/>
                <w:lang w:val="fi-FI"/>
              </w:rPr>
            </w:pPr>
          </w:p>
        </w:tc>
        <w:tc>
          <w:tcPr>
            <w:tcW w:w="1276" w:type="dxa"/>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N</w:t>
            </w:r>
          </w:p>
        </w:tc>
        <w:tc>
          <w:tcPr>
            <w:tcW w:w="992" w:type="dxa"/>
            <w:vAlign w:val="center"/>
          </w:tcPr>
          <w:p w:rsidR="007379D5" w:rsidRPr="009B52EB" w:rsidRDefault="007379D5" w:rsidP="009B52EB">
            <w:pPr>
              <w:spacing w:before="120"/>
              <w:ind w:left="-53"/>
              <w:jc w:val="center"/>
              <w:rPr>
                <w:rFonts w:cs="Times New Roman"/>
                <w:b/>
                <w:bCs/>
                <w:sz w:val="27"/>
                <w:szCs w:val="27"/>
                <w:vertAlign w:val="subscript"/>
              </w:rPr>
            </w:pPr>
            <w:r w:rsidRPr="009B52EB">
              <w:rPr>
                <w:rFonts w:cs="Times New Roman"/>
                <w:b/>
                <w:bCs/>
                <w:sz w:val="27"/>
                <w:szCs w:val="27"/>
              </w:rPr>
              <w:t>P</w:t>
            </w:r>
            <w:r w:rsidRPr="009B52EB">
              <w:rPr>
                <w:rFonts w:cs="Times New Roman"/>
                <w:b/>
                <w:bCs/>
                <w:sz w:val="27"/>
                <w:szCs w:val="27"/>
                <w:vertAlign w:val="subscript"/>
              </w:rPr>
              <w:t>2</w:t>
            </w:r>
            <w:r w:rsidRPr="009B52EB">
              <w:rPr>
                <w:rFonts w:cs="Times New Roman"/>
                <w:b/>
                <w:bCs/>
                <w:sz w:val="27"/>
                <w:szCs w:val="27"/>
              </w:rPr>
              <w:t>O</w:t>
            </w:r>
            <w:r w:rsidRPr="009B52EB">
              <w:rPr>
                <w:rFonts w:cs="Times New Roman"/>
                <w:b/>
                <w:bCs/>
                <w:sz w:val="27"/>
                <w:szCs w:val="27"/>
                <w:vertAlign w:val="subscript"/>
              </w:rPr>
              <w:t>5</w:t>
            </w:r>
          </w:p>
        </w:tc>
        <w:tc>
          <w:tcPr>
            <w:tcW w:w="1085" w:type="dxa"/>
            <w:vAlign w:val="center"/>
          </w:tcPr>
          <w:p w:rsidR="007379D5" w:rsidRPr="009B52EB" w:rsidRDefault="007379D5" w:rsidP="009B52EB">
            <w:pPr>
              <w:spacing w:before="120"/>
              <w:ind w:left="-53"/>
              <w:jc w:val="center"/>
              <w:rPr>
                <w:rFonts w:cs="Times New Roman"/>
                <w:b/>
                <w:bCs/>
                <w:sz w:val="27"/>
                <w:szCs w:val="27"/>
                <w:vertAlign w:val="subscript"/>
              </w:rPr>
            </w:pPr>
            <w:r w:rsidRPr="009B52EB">
              <w:rPr>
                <w:rFonts w:cs="Times New Roman"/>
                <w:b/>
                <w:bCs/>
                <w:sz w:val="27"/>
                <w:szCs w:val="27"/>
              </w:rPr>
              <w:t>K</w:t>
            </w:r>
            <w:r w:rsidRPr="009B52EB">
              <w:rPr>
                <w:rFonts w:cs="Times New Roman"/>
                <w:b/>
                <w:bCs/>
                <w:sz w:val="27"/>
                <w:szCs w:val="27"/>
                <w:vertAlign w:val="subscript"/>
              </w:rPr>
              <w:t>2</w:t>
            </w:r>
            <w:r w:rsidRPr="009B52EB">
              <w:rPr>
                <w:rFonts w:cs="Times New Roman"/>
                <w:b/>
                <w:bCs/>
                <w:sz w:val="27"/>
                <w:szCs w:val="27"/>
              </w:rPr>
              <w:t>O</w:t>
            </w:r>
          </w:p>
        </w:tc>
        <w:tc>
          <w:tcPr>
            <w:tcW w:w="992" w:type="dxa"/>
            <w:gridSpan w:val="2"/>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Ure</w:t>
            </w:r>
          </w:p>
        </w:tc>
        <w:tc>
          <w:tcPr>
            <w:tcW w:w="992" w:type="dxa"/>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Super Lân</w:t>
            </w:r>
          </w:p>
        </w:tc>
        <w:tc>
          <w:tcPr>
            <w:tcW w:w="1042" w:type="dxa"/>
            <w:vAlign w:val="center"/>
          </w:tcPr>
          <w:p w:rsidR="007379D5" w:rsidRPr="009B52EB" w:rsidRDefault="007379D5" w:rsidP="009B52EB">
            <w:pPr>
              <w:spacing w:before="120"/>
              <w:ind w:left="-53"/>
              <w:jc w:val="center"/>
              <w:rPr>
                <w:rFonts w:cs="Times New Roman"/>
                <w:b/>
                <w:bCs/>
                <w:sz w:val="27"/>
                <w:szCs w:val="27"/>
              </w:rPr>
            </w:pPr>
            <w:r w:rsidRPr="009B52EB">
              <w:rPr>
                <w:rFonts w:cs="Times New Roman"/>
                <w:b/>
                <w:bCs/>
                <w:sz w:val="27"/>
                <w:szCs w:val="27"/>
              </w:rPr>
              <w:t>Kali Clorua</w:t>
            </w:r>
          </w:p>
        </w:tc>
        <w:tc>
          <w:tcPr>
            <w:tcW w:w="1418" w:type="dxa"/>
            <w:vMerge w:val="restart"/>
            <w:vAlign w:val="center"/>
          </w:tcPr>
          <w:p w:rsidR="007379D5" w:rsidRPr="009B52EB" w:rsidRDefault="007379D5" w:rsidP="009B52EB">
            <w:pPr>
              <w:spacing w:before="120"/>
              <w:ind w:right="-25"/>
              <w:jc w:val="center"/>
              <w:rPr>
                <w:rFonts w:cs="Times New Roman"/>
                <w:b/>
                <w:sz w:val="27"/>
                <w:szCs w:val="27"/>
                <w:lang w:val="fi-FI"/>
              </w:rPr>
            </w:pPr>
            <w:r w:rsidRPr="009B52EB">
              <w:rPr>
                <w:rFonts w:cs="Times New Roman"/>
                <w:sz w:val="27"/>
                <w:szCs w:val="27"/>
              </w:rPr>
              <w:t>Bón 4 lần</w:t>
            </w:r>
          </w:p>
        </w:tc>
      </w:tr>
      <w:tr w:rsidR="009B52EB" w:rsidRPr="009B52EB" w:rsidTr="00950FB4">
        <w:trPr>
          <w:trHeight w:val="826"/>
        </w:trPr>
        <w:tc>
          <w:tcPr>
            <w:tcW w:w="1696" w:type="dxa"/>
            <w:vAlign w:val="center"/>
          </w:tcPr>
          <w:p w:rsidR="007379D5" w:rsidRPr="009B52EB" w:rsidRDefault="007379D5" w:rsidP="009B52EB">
            <w:pPr>
              <w:spacing w:before="120"/>
              <w:ind w:right="-23"/>
              <w:jc w:val="center"/>
              <w:rPr>
                <w:rFonts w:cs="Times New Roman"/>
                <w:sz w:val="27"/>
                <w:szCs w:val="27"/>
              </w:rPr>
            </w:pPr>
            <w:r w:rsidRPr="009B52EB">
              <w:rPr>
                <w:rFonts w:cs="Times New Roman"/>
                <w:sz w:val="27"/>
                <w:szCs w:val="27"/>
              </w:rPr>
              <w:t>13.000 – 15.000</w:t>
            </w:r>
          </w:p>
        </w:tc>
        <w:tc>
          <w:tcPr>
            <w:tcW w:w="1276" w:type="dxa"/>
            <w:vAlign w:val="center"/>
          </w:tcPr>
          <w:p w:rsidR="007379D5" w:rsidRPr="009B52EB" w:rsidRDefault="007379D5" w:rsidP="009B52EB">
            <w:pPr>
              <w:spacing w:before="120"/>
              <w:ind w:left="-50" w:right="-23"/>
              <w:jc w:val="center"/>
              <w:rPr>
                <w:rFonts w:cs="Times New Roman"/>
                <w:sz w:val="27"/>
                <w:szCs w:val="27"/>
              </w:rPr>
            </w:pPr>
            <w:r w:rsidRPr="009B52EB">
              <w:rPr>
                <w:rFonts w:cs="Times New Roman"/>
                <w:sz w:val="27"/>
                <w:szCs w:val="27"/>
              </w:rPr>
              <w:t xml:space="preserve">129 </w:t>
            </w:r>
          </w:p>
        </w:tc>
        <w:tc>
          <w:tcPr>
            <w:tcW w:w="992" w:type="dxa"/>
            <w:vAlign w:val="center"/>
          </w:tcPr>
          <w:p w:rsidR="007379D5" w:rsidRPr="009B52EB" w:rsidRDefault="007379D5" w:rsidP="009B52EB">
            <w:pPr>
              <w:spacing w:before="120"/>
              <w:ind w:left="-50" w:right="-23"/>
              <w:jc w:val="center"/>
              <w:rPr>
                <w:rFonts w:cs="Times New Roman"/>
                <w:sz w:val="27"/>
                <w:szCs w:val="27"/>
              </w:rPr>
            </w:pPr>
            <w:r w:rsidRPr="009B52EB">
              <w:rPr>
                <w:rFonts w:cs="Times New Roman"/>
                <w:sz w:val="27"/>
                <w:szCs w:val="27"/>
              </w:rPr>
              <w:t xml:space="preserve">42   </w:t>
            </w:r>
          </w:p>
        </w:tc>
        <w:tc>
          <w:tcPr>
            <w:tcW w:w="1085" w:type="dxa"/>
            <w:vAlign w:val="center"/>
          </w:tcPr>
          <w:p w:rsidR="007379D5" w:rsidRPr="009B52EB" w:rsidRDefault="007379D5" w:rsidP="009B52EB">
            <w:pPr>
              <w:spacing w:before="120"/>
              <w:ind w:left="-50" w:right="-23"/>
              <w:jc w:val="center"/>
              <w:rPr>
                <w:rFonts w:cs="Times New Roman"/>
                <w:sz w:val="27"/>
                <w:szCs w:val="27"/>
              </w:rPr>
            </w:pPr>
            <w:r w:rsidRPr="009B52EB">
              <w:rPr>
                <w:rFonts w:cs="Times New Roman"/>
                <w:sz w:val="27"/>
                <w:szCs w:val="27"/>
              </w:rPr>
              <w:t>135</w:t>
            </w:r>
          </w:p>
        </w:tc>
        <w:tc>
          <w:tcPr>
            <w:tcW w:w="992" w:type="dxa"/>
            <w:gridSpan w:val="2"/>
            <w:vAlign w:val="center"/>
          </w:tcPr>
          <w:p w:rsidR="007379D5" w:rsidRPr="009B52EB" w:rsidRDefault="007379D5" w:rsidP="009B52EB">
            <w:pPr>
              <w:spacing w:before="120"/>
              <w:ind w:left="-50" w:right="-23"/>
              <w:jc w:val="center"/>
              <w:rPr>
                <w:rFonts w:cs="Times New Roman"/>
                <w:sz w:val="27"/>
                <w:szCs w:val="27"/>
              </w:rPr>
            </w:pPr>
            <w:r w:rsidRPr="009B52EB">
              <w:rPr>
                <w:rFonts w:cs="Times New Roman"/>
                <w:sz w:val="27"/>
                <w:szCs w:val="27"/>
              </w:rPr>
              <w:t>280</w:t>
            </w:r>
          </w:p>
        </w:tc>
        <w:tc>
          <w:tcPr>
            <w:tcW w:w="992" w:type="dxa"/>
            <w:vAlign w:val="center"/>
          </w:tcPr>
          <w:p w:rsidR="007379D5" w:rsidRPr="009B52EB" w:rsidRDefault="007379D5" w:rsidP="009B52EB">
            <w:pPr>
              <w:spacing w:before="120"/>
              <w:ind w:left="-50" w:right="-23"/>
              <w:jc w:val="center"/>
              <w:rPr>
                <w:rFonts w:cs="Times New Roman"/>
                <w:sz w:val="27"/>
                <w:szCs w:val="27"/>
              </w:rPr>
            </w:pPr>
            <w:r w:rsidRPr="009B52EB">
              <w:rPr>
                <w:rFonts w:cs="Times New Roman"/>
                <w:sz w:val="27"/>
                <w:szCs w:val="27"/>
              </w:rPr>
              <w:t>255</w:t>
            </w:r>
          </w:p>
        </w:tc>
        <w:tc>
          <w:tcPr>
            <w:tcW w:w="1042" w:type="dxa"/>
            <w:vAlign w:val="center"/>
          </w:tcPr>
          <w:p w:rsidR="007379D5" w:rsidRPr="009B52EB" w:rsidRDefault="007379D5" w:rsidP="009B52EB">
            <w:pPr>
              <w:spacing w:before="120"/>
              <w:ind w:left="-50" w:right="-23"/>
              <w:jc w:val="center"/>
              <w:rPr>
                <w:rFonts w:cs="Times New Roman"/>
                <w:sz w:val="27"/>
                <w:szCs w:val="27"/>
              </w:rPr>
            </w:pPr>
            <w:r w:rsidRPr="009B52EB">
              <w:rPr>
                <w:rFonts w:cs="Times New Roman"/>
                <w:sz w:val="27"/>
                <w:szCs w:val="27"/>
              </w:rPr>
              <w:t>225</w:t>
            </w:r>
          </w:p>
        </w:tc>
        <w:tc>
          <w:tcPr>
            <w:tcW w:w="1418" w:type="dxa"/>
            <w:vMerge/>
          </w:tcPr>
          <w:p w:rsidR="007379D5" w:rsidRPr="009B52EB" w:rsidRDefault="007379D5" w:rsidP="009B52EB">
            <w:pPr>
              <w:spacing w:before="120"/>
              <w:ind w:right="-25"/>
              <w:jc w:val="center"/>
              <w:rPr>
                <w:rFonts w:cs="Times New Roman"/>
                <w:sz w:val="27"/>
                <w:szCs w:val="27"/>
              </w:rPr>
            </w:pPr>
          </w:p>
        </w:tc>
      </w:tr>
    </w:tbl>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Năm thứ 2 trở đi:</w:t>
      </w:r>
    </w:p>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 Đợt 1: bón sau khi thu hoạch tập trung, cắt tỉa cành chuẩn bị cho cây ra chồi: 100% phân chuồng hoai + 50% phân hữu cơ vi sinh + 20% đạm urea + 50% supe lân + 20% kaliclorua</w:t>
      </w:r>
    </w:p>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 Đợt 2: thúc hoa, quả (2 tháng sau bón đợt 1): 30% đạm urea + 50% supe lân + 20% kaliclorua</w:t>
      </w:r>
    </w:p>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 Đợt 3: thúc hoa, quả (2 tháng sau bón đợt 2): 30% đạm urea + 30% kaliclorua</w:t>
      </w:r>
    </w:p>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 Đợt 4: thúc quả, dưỡng cây (2 tháng sau bón đợt 3): 50% phân hữu cơ vi sinh + 20% đạm urea + 30% kaliclorua</w:t>
      </w:r>
    </w:p>
    <w:p w:rsidR="007379D5" w:rsidRPr="009B52EB" w:rsidRDefault="007379D5" w:rsidP="009B52EB">
      <w:pPr>
        <w:spacing w:before="120" w:after="0" w:line="240" w:lineRule="auto"/>
        <w:ind w:firstLine="720"/>
        <w:jc w:val="both"/>
        <w:rPr>
          <w:rFonts w:eastAsia="Times New Roman" w:cs="Times New Roman"/>
          <w:sz w:val="27"/>
          <w:szCs w:val="27"/>
        </w:rPr>
      </w:pPr>
      <w:r w:rsidRPr="009B52EB">
        <w:rPr>
          <w:rFonts w:eastAsia="Times New Roman" w:cs="Times New Roman"/>
          <w:sz w:val="27"/>
          <w:szCs w:val="27"/>
        </w:rPr>
        <w:t>2.6.3. Kỹ thuật bón phân</w:t>
      </w:r>
    </w:p>
    <w:p w:rsidR="007379D5" w:rsidRPr="009B52EB" w:rsidRDefault="007379D5" w:rsidP="009B52EB">
      <w:pPr>
        <w:spacing w:before="120" w:after="0" w:line="240" w:lineRule="auto"/>
        <w:ind w:firstLine="720"/>
        <w:jc w:val="both"/>
        <w:rPr>
          <w:rFonts w:cs="Times New Roman"/>
          <w:bCs/>
          <w:sz w:val="27"/>
          <w:szCs w:val="27"/>
        </w:rPr>
      </w:pPr>
      <w:r w:rsidRPr="009B52EB">
        <w:rPr>
          <w:rFonts w:cs="Times New Roman"/>
          <w:bCs/>
          <w:sz w:val="27"/>
          <w:szCs w:val="27"/>
        </w:rPr>
        <w:t>Vôi: Bón 2 – 4 kg cây/năm để điều chỉnh pH của đất nếu cần thiết (bón trước hoặc sau 20 ngày khi bón các loại phân khác).</w:t>
      </w:r>
    </w:p>
    <w:p w:rsidR="007379D5" w:rsidRPr="009B52EB" w:rsidRDefault="007379D5" w:rsidP="009B52EB">
      <w:pPr>
        <w:spacing w:before="120" w:after="0" w:line="240" w:lineRule="auto"/>
        <w:ind w:firstLine="720"/>
        <w:jc w:val="both"/>
        <w:rPr>
          <w:rFonts w:cs="Times New Roman"/>
          <w:bCs/>
          <w:sz w:val="27"/>
          <w:szCs w:val="27"/>
          <w:lang w:val="fi-FI"/>
        </w:rPr>
      </w:pPr>
      <w:r w:rsidRPr="009B52EB">
        <w:rPr>
          <w:rFonts w:cs="Times New Roman"/>
          <w:bCs/>
          <w:sz w:val="27"/>
          <w:szCs w:val="27"/>
          <w:lang w:val="fi-FI"/>
        </w:rPr>
        <w:t>Phân hữu cơ và hữu cơ vi sinh: Rải đều trên phần đất dưới tán chiếu từ mép tán vào 0,5 m, xới nhẹ 5 – 10 cm, tưới đẫm nước.</w:t>
      </w:r>
    </w:p>
    <w:p w:rsidR="007379D5" w:rsidRPr="009B52EB" w:rsidRDefault="007379D5" w:rsidP="009B52EB">
      <w:pPr>
        <w:spacing w:before="120" w:after="0" w:line="240" w:lineRule="auto"/>
        <w:ind w:firstLine="720"/>
        <w:jc w:val="both"/>
        <w:rPr>
          <w:rFonts w:cs="Times New Roman"/>
          <w:bCs/>
          <w:sz w:val="27"/>
          <w:szCs w:val="27"/>
          <w:lang w:val="fi-FI"/>
        </w:rPr>
      </w:pPr>
      <w:r w:rsidRPr="009B52EB">
        <w:rPr>
          <w:rFonts w:cs="Times New Roman"/>
          <w:bCs/>
          <w:sz w:val="27"/>
          <w:szCs w:val="27"/>
          <w:lang w:val="fi-FI"/>
        </w:rPr>
        <w:lastRenderedPageBreak/>
        <w:t>Phân vô cơ: Rải đều lên phần đất dưới tán chiếu từ mép tán vào 0,5 m, xới nhẹ đất để trộn phân vào đất rồi tưới đẫm nước để thấm vào đất hoặc pha phân vô cơ với nước (10%) để tưới sau đó tưới đẫm nước. Sau khi bón phân có thể tủ đất bằng tàn dư thực vật.</w:t>
      </w:r>
    </w:p>
    <w:p w:rsidR="007379D5" w:rsidRPr="009B52EB" w:rsidRDefault="007379D5" w:rsidP="009B52EB">
      <w:pPr>
        <w:spacing w:before="120" w:after="0" w:line="240" w:lineRule="auto"/>
        <w:ind w:firstLine="720"/>
        <w:jc w:val="both"/>
        <w:rPr>
          <w:rFonts w:cs="Times New Roman"/>
          <w:bCs/>
          <w:sz w:val="27"/>
          <w:szCs w:val="27"/>
          <w:lang w:val="fi-FI"/>
        </w:rPr>
      </w:pPr>
      <w:r w:rsidRPr="009B52EB">
        <w:rPr>
          <w:rFonts w:cs="Times New Roman"/>
          <w:bCs/>
          <w:sz w:val="27"/>
          <w:szCs w:val="27"/>
          <w:lang w:val="fi-FI"/>
        </w:rPr>
        <w:t>Phân trung lượ</w:t>
      </w:r>
      <w:r w:rsidR="0020366E" w:rsidRPr="009B52EB">
        <w:rPr>
          <w:rFonts w:cs="Times New Roman"/>
          <w:bCs/>
          <w:sz w:val="27"/>
          <w:szCs w:val="27"/>
          <w:lang w:val="fi-FI"/>
        </w:rPr>
        <w:t>ng</w:t>
      </w:r>
      <w:r w:rsidRPr="009B52EB">
        <w:rPr>
          <w:rFonts w:cs="Times New Roman"/>
          <w:bCs/>
          <w:sz w:val="27"/>
          <w:szCs w:val="27"/>
          <w:lang w:val="fi-FI"/>
        </w:rPr>
        <w:t>: Kết hợp với phân đa lượng hay sử dụng riêng l</w:t>
      </w:r>
      <w:r w:rsidR="00674D8E" w:rsidRPr="009B52EB">
        <w:rPr>
          <w:rFonts w:cs="Times New Roman"/>
          <w:bCs/>
          <w:sz w:val="27"/>
          <w:szCs w:val="27"/>
          <w:lang w:val="fi-FI"/>
        </w:rPr>
        <w:t>ẻ</w:t>
      </w:r>
      <w:r w:rsidRPr="009B52EB">
        <w:rPr>
          <w:rFonts w:cs="Times New Roman"/>
          <w:bCs/>
          <w:sz w:val="27"/>
          <w:szCs w:val="27"/>
          <w:lang w:val="fi-FI"/>
        </w:rPr>
        <w:t>, giúp tăng đậu trái, cành mang trái chắc khỏe,... Một số dạng phân như: Super canxi, phân bón lá kích thích ra hoa, đậu quả,...</w:t>
      </w:r>
    </w:p>
    <w:p w:rsidR="007379D5" w:rsidRPr="009B52EB" w:rsidRDefault="007379D5" w:rsidP="009B52EB">
      <w:pPr>
        <w:spacing w:before="120" w:after="0" w:line="240" w:lineRule="auto"/>
        <w:ind w:firstLine="720"/>
        <w:jc w:val="both"/>
        <w:rPr>
          <w:rFonts w:cs="Times New Roman"/>
          <w:bCs/>
          <w:sz w:val="27"/>
          <w:szCs w:val="27"/>
          <w:lang w:val="fi-FI"/>
        </w:rPr>
      </w:pPr>
      <w:r w:rsidRPr="009B52EB">
        <w:rPr>
          <w:rFonts w:cs="Times New Roman"/>
          <w:bCs/>
          <w:sz w:val="27"/>
          <w:szCs w:val="27"/>
          <w:lang w:val="fi-FI"/>
        </w:rPr>
        <w:t>Phân vi lượng (Boron, kẽm,...): Chủ yếu ở dạng phân bón lá và được phun qua kết hợp với các lần thuốc sâu (không chung với thuốc trừ bệnh) giúp tăng đậu trái, cuống trái dai, trái ít dị dạng.</w:t>
      </w:r>
    </w:p>
    <w:p w:rsidR="007379D5" w:rsidRPr="009B52EB" w:rsidRDefault="007379D5"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b/>
          <w:bCs/>
          <w:sz w:val="27"/>
          <w:szCs w:val="27"/>
          <w:lang w:val="vi-VN"/>
        </w:rPr>
        <w:t>2.7. CHĂM SÓC</w:t>
      </w:r>
    </w:p>
    <w:p w:rsidR="007379D5" w:rsidRPr="009B52EB" w:rsidRDefault="007379D5" w:rsidP="009B52EB">
      <w:pPr>
        <w:tabs>
          <w:tab w:val="left" w:pos="709"/>
        </w:tabs>
        <w:spacing w:before="120" w:after="0" w:line="240" w:lineRule="auto"/>
        <w:ind w:firstLine="720"/>
        <w:jc w:val="both"/>
        <w:rPr>
          <w:rFonts w:cs="Times New Roman"/>
          <w:b/>
          <w:sz w:val="27"/>
          <w:szCs w:val="27"/>
        </w:rPr>
      </w:pPr>
      <w:r w:rsidRPr="009B52EB">
        <w:rPr>
          <w:rFonts w:cs="Times New Roman"/>
          <w:b/>
          <w:sz w:val="27"/>
          <w:szCs w:val="27"/>
          <w:lang w:val="vi-VN"/>
        </w:rPr>
        <w:t xml:space="preserve">2.7.1. </w:t>
      </w:r>
      <w:r w:rsidR="0020366E" w:rsidRPr="009B52EB">
        <w:rPr>
          <w:rFonts w:cs="Times New Roman"/>
          <w:b/>
          <w:sz w:val="27"/>
          <w:szCs w:val="27"/>
        </w:rPr>
        <w:t>Tưới nước</w:t>
      </w:r>
    </w:p>
    <w:p w:rsidR="007379D5" w:rsidRPr="009B52EB" w:rsidRDefault="0020366E" w:rsidP="009B52EB">
      <w:pPr>
        <w:tabs>
          <w:tab w:val="left" w:pos="709"/>
        </w:tabs>
        <w:spacing w:before="120" w:after="0" w:line="240" w:lineRule="auto"/>
        <w:ind w:firstLine="720"/>
        <w:jc w:val="both"/>
        <w:rPr>
          <w:rFonts w:cs="Times New Roman"/>
          <w:bCs/>
          <w:sz w:val="27"/>
          <w:szCs w:val="27"/>
          <w:lang w:val="vi-VN"/>
        </w:rPr>
      </w:pPr>
      <w:r w:rsidRPr="009B52EB">
        <w:rPr>
          <w:rFonts w:cs="Times New Roman"/>
          <w:bCs/>
          <w:sz w:val="27"/>
          <w:szCs w:val="27"/>
        </w:rPr>
        <w:t>T</w:t>
      </w:r>
      <w:r w:rsidR="00674D8E" w:rsidRPr="009B52EB">
        <w:rPr>
          <w:rFonts w:cs="Times New Roman"/>
          <w:bCs/>
          <w:sz w:val="27"/>
          <w:szCs w:val="27"/>
        </w:rPr>
        <w:t>ưới</w:t>
      </w:r>
      <w:r w:rsidR="007379D5" w:rsidRPr="009B52EB">
        <w:rPr>
          <w:rFonts w:cs="Times New Roman"/>
          <w:bCs/>
          <w:sz w:val="27"/>
          <w:szCs w:val="27"/>
          <w:lang w:val="vi-VN"/>
        </w:rPr>
        <w:t xml:space="preserve"> nước vào buổi sáng, đối với những ngày trời nắng gắt có thể tưới</w:t>
      </w:r>
      <w:r w:rsidR="007379D5" w:rsidRPr="009B52EB">
        <w:rPr>
          <w:rFonts w:cs="Times New Roman"/>
          <w:bCs/>
          <w:sz w:val="27"/>
          <w:szCs w:val="27"/>
        </w:rPr>
        <w:t xml:space="preserve"> bổ sung</w:t>
      </w:r>
      <w:r w:rsidR="007379D5" w:rsidRPr="009B52EB">
        <w:rPr>
          <w:rFonts w:cs="Times New Roman"/>
          <w:bCs/>
          <w:sz w:val="27"/>
          <w:szCs w:val="27"/>
          <w:lang w:val="vi-VN"/>
        </w:rPr>
        <w:t xml:space="preserve"> thêm vào buổi chiều, lượng nước tùy vào từng mùa trong năm, đảm bảo đất thoát nước tốt. Sử dụng nguồn nước tự nhiên như nước giếng, nước mưa…không nên dùng nước tưới có nhiễm phèn chua, hóa chất hay bị ô nhiễm.</w:t>
      </w:r>
    </w:p>
    <w:p w:rsidR="007379D5" w:rsidRPr="009B52EB" w:rsidRDefault="007379D5" w:rsidP="009B52EB">
      <w:pPr>
        <w:tabs>
          <w:tab w:val="left" w:pos="709"/>
        </w:tabs>
        <w:spacing w:before="120" w:after="0" w:line="240" w:lineRule="auto"/>
        <w:ind w:firstLine="720"/>
        <w:jc w:val="both"/>
        <w:rPr>
          <w:rFonts w:cs="Times New Roman"/>
          <w:bCs/>
          <w:sz w:val="27"/>
          <w:szCs w:val="27"/>
          <w:lang w:val="vi-VN"/>
        </w:rPr>
      </w:pPr>
      <w:r w:rsidRPr="009B52EB">
        <w:rPr>
          <w:rFonts w:cs="Times New Roman"/>
          <w:bCs/>
          <w:sz w:val="27"/>
          <w:szCs w:val="27"/>
          <w:lang w:val="vi-VN"/>
        </w:rPr>
        <w:t>Sau khi tỉa cành thì 1-2 ngày tưới nước 1 lần. Tùy theo thời tiết để tăng hay giảm lượng nước tưới cho phù hợp. Cóc sinh trưởng và phát triển nhanh nếu cung cấp</w:t>
      </w:r>
      <w:r w:rsidRPr="009B52EB">
        <w:rPr>
          <w:rFonts w:cs="Times New Roman"/>
          <w:bCs/>
          <w:sz w:val="27"/>
          <w:szCs w:val="27"/>
        </w:rPr>
        <w:t xml:space="preserve"> đầy đủ dinh dưỡng và phải phù hợp </w:t>
      </w:r>
      <w:r w:rsidRPr="009B52EB">
        <w:rPr>
          <w:rFonts w:cs="Times New Roman"/>
          <w:bCs/>
          <w:sz w:val="27"/>
          <w:szCs w:val="27"/>
          <w:lang w:val="vi-VN"/>
        </w:rPr>
        <w:t>mỗi giai đoạn.</w:t>
      </w:r>
    </w:p>
    <w:p w:rsidR="007379D5" w:rsidRPr="009B52EB" w:rsidRDefault="007379D5" w:rsidP="009B52EB">
      <w:pPr>
        <w:tabs>
          <w:tab w:val="left" w:pos="709"/>
        </w:tabs>
        <w:spacing w:before="120" w:after="0" w:line="240" w:lineRule="auto"/>
        <w:ind w:firstLine="720"/>
        <w:jc w:val="both"/>
        <w:rPr>
          <w:rFonts w:cs="Times New Roman"/>
          <w:b/>
          <w:sz w:val="27"/>
          <w:szCs w:val="27"/>
          <w:lang w:val="vi-VN"/>
        </w:rPr>
      </w:pPr>
      <w:r w:rsidRPr="009B52EB">
        <w:rPr>
          <w:rFonts w:cs="Times New Roman"/>
          <w:b/>
          <w:sz w:val="27"/>
          <w:szCs w:val="27"/>
          <w:lang w:val="vi-VN"/>
        </w:rPr>
        <w:t>2.7.2.Tủ gốc, giữ ẩm, giữ cỏ</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lang w:val="vi-VN"/>
        </w:rPr>
        <w:t>Trong mùa nắng cần phải tủ gốc bằng lá dừa, rơm rạ hoặc cỏ khô trong vùng tán cây để giữ ẩm, đồng thời cũng hạn chế được cỏ dại. Chú ý, khi tủ phải cách gốc khoảng 10 cm để hạn chế các loại nấm bệnh tấn công gốc. Bên ngoài tán cây, nên giữ cỏ thường xuyên bằng các loại cây họ đậu xen với cỏ lá hẹp để giúp đất thông thoáng, tạo điều kiện cho các sinh vật đất phát triển, bảo vệ rễ cây trồng. Khi cỏ cao 30 – 40</w:t>
      </w:r>
      <w:r w:rsidRPr="009B52EB">
        <w:rPr>
          <w:rFonts w:cs="Times New Roman"/>
          <w:sz w:val="27"/>
          <w:szCs w:val="27"/>
        </w:rPr>
        <w:t xml:space="preserve"> </w:t>
      </w:r>
      <w:r w:rsidRPr="009B52EB">
        <w:rPr>
          <w:rFonts w:cs="Times New Roman"/>
          <w:sz w:val="27"/>
          <w:szCs w:val="27"/>
          <w:lang w:val="vi-VN"/>
        </w:rPr>
        <w:t>cm, cần cắt hạ để lại phần gốc cao 3 - 5cm, cỏ sau khi cắt được phủ lại dưới tán cây.</w:t>
      </w:r>
    </w:p>
    <w:p w:rsidR="007379D5" w:rsidRPr="009B52EB" w:rsidRDefault="007379D5"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b/>
          <w:bCs/>
          <w:sz w:val="27"/>
          <w:szCs w:val="27"/>
          <w:lang w:val="vi-VN"/>
        </w:rPr>
        <w:t>2.7.3.Tỉa cành, tạo tán</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lang w:val="vi-VN"/>
        </w:rPr>
        <w:t>Cây cóc cần được cắt tỉa định kỳ để loại bỏ những cành già, cành khô, cành yếu, cành bệnh hoặc cành chồng chéo nhau. Việc cắt tỉa giúp cây có dáng đẹp, thông thoáng, dễ chăm sóc và phòng trừ sâu bệnh. Nên cắt tỉa vào cuối mùa khô</w:t>
      </w:r>
      <w:r w:rsidRPr="009B52EB">
        <w:rPr>
          <w:rFonts w:cs="Times New Roman"/>
          <w:sz w:val="27"/>
          <w:szCs w:val="27"/>
        </w:rPr>
        <w:t>.</w:t>
      </w:r>
      <w:r w:rsidRPr="009B52EB">
        <w:rPr>
          <w:rFonts w:cs="Times New Roman"/>
          <w:sz w:val="27"/>
          <w:szCs w:val="27"/>
          <w:lang w:val="vi-VN"/>
        </w:rPr>
        <w:t xml:space="preserve"> </w:t>
      </w:r>
    </w:p>
    <w:p w:rsidR="007379D5" w:rsidRPr="009B52EB" w:rsidRDefault="007379D5" w:rsidP="009B52EB">
      <w:pPr>
        <w:spacing w:before="120" w:after="0" w:line="240" w:lineRule="auto"/>
        <w:ind w:firstLine="851"/>
        <w:jc w:val="both"/>
        <w:rPr>
          <w:rFonts w:cs="Times New Roman"/>
          <w:sz w:val="27"/>
          <w:szCs w:val="27"/>
        </w:rPr>
      </w:pPr>
      <w:r w:rsidRPr="009B52EB">
        <w:rPr>
          <w:rFonts w:cs="Times New Roman"/>
          <w:b/>
          <w:sz w:val="27"/>
          <w:szCs w:val="27"/>
        </w:rPr>
        <w:t xml:space="preserve">2.8. Phòng trừ sâu, bệnh hại </w:t>
      </w:r>
    </w:p>
    <w:p w:rsidR="007379D5" w:rsidRPr="009B52EB" w:rsidRDefault="00BD6C40" w:rsidP="009B52EB">
      <w:pPr>
        <w:spacing w:before="120" w:after="0" w:line="240" w:lineRule="auto"/>
        <w:jc w:val="both"/>
        <w:rPr>
          <w:rFonts w:eastAsia="MS Mincho" w:cs="Times New Roman"/>
          <w:b/>
          <w:bCs/>
          <w:sz w:val="27"/>
          <w:szCs w:val="27"/>
          <w:lang w:eastAsia="ja-JP"/>
        </w:rPr>
      </w:pPr>
      <w:r w:rsidRPr="009B52EB">
        <w:rPr>
          <w:rFonts w:eastAsia="MS Mincho" w:cs="Times New Roman"/>
          <w:b/>
          <w:bCs/>
          <w:sz w:val="27"/>
          <w:szCs w:val="27"/>
          <w:lang w:eastAsia="ja-JP"/>
        </w:rPr>
        <w:t xml:space="preserve">            </w:t>
      </w:r>
      <w:r w:rsidR="007379D5" w:rsidRPr="009B52EB">
        <w:rPr>
          <w:rFonts w:eastAsia="MS Mincho" w:cs="Times New Roman"/>
          <w:b/>
          <w:bCs/>
          <w:sz w:val="27"/>
          <w:szCs w:val="27"/>
          <w:lang w:eastAsia="ja-JP"/>
        </w:rPr>
        <w:t>2.8.1. Quản lý dịch hại tổng hợp</w:t>
      </w:r>
    </w:p>
    <w:p w:rsidR="007379D5" w:rsidRPr="009B52EB" w:rsidRDefault="007379D5" w:rsidP="009B52EB">
      <w:pPr>
        <w:spacing w:before="120" w:after="0" w:line="240" w:lineRule="auto"/>
        <w:ind w:firstLine="567"/>
        <w:jc w:val="both"/>
        <w:rPr>
          <w:rFonts w:eastAsia="Arial" w:cs="Times New Roman"/>
          <w:sz w:val="27"/>
          <w:szCs w:val="27"/>
        </w:rPr>
      </w:pPr>
      <w:r w:rsidRPr="009B52EB">
        <w:rPr>
          <w:rFonts w:eastAsia="Arial" w:cs="Times New Roman"/>
          <w:b/>
          <w:bCs/>
          <w:i/>
          <w:sz w:val="27"/>
          <w:szCs w:val="27"/>
        </w:rPr>
        <w:t>a). Biện pháp canh tác:</w:t>
      </w:r>
      <w:r w:rsidRPr="009B52EB">
        <w:rPr>
          <w:rFonts w:eastAsia="Arial" w:cs="Times New Roman"/>
          <w:i/>
          <w:sz w:val="27"/>
          <w:szCs w:val="27"/>
        </w:rPr>
        <w:t xml:space="preserve"> </w:t>
      </w:r>
      <w:r w:rsidRPr="009B52EB">
        <w:rPr>
          <w:rFonts w:eastAsia="Arial" w:cs="Times New Roman"/>
          <w:sz w:val="27"/>
          <w:szCs w:val="27"/>
        </w:rPr>
        <w:t xml:space="preserve">Thăm đồng thường xuyên, cắt tỉa cành, tạo vườn thông thoáng. Áp dụng giải pháp kỹ thuật cho cây ra đọt tập trung, để dễ phòng trừ các sâu bệnh hại. Sử dụng vòi phun nước áp lực cao lên tán cây. </w:t>
      </w:r>
    </w:p>
    <w:p w:rsidR="007379D5" w:rsidRPr="009B52EB" w:rsidRDefault="007379D5" w:rsidP="009B52EB">
      <w:pPr>
        <w:spacing w:before="120" w:after="0" w:line="240" w:lineRule="auto"/>
        <w:ind w:firstLine="567"/>
        <w:jc w:val="both"/>
        <w:rPr>
          <w:rFonts w:eastAsia="Arial" w:cs="Times New Roman"/>
          <w:sz w:val="27"/>
          <w:szCs w:val="27"/>
        </w:rPr>
      </w:pPr>
      <w:r w:rsidRPr="009B52EB">
        <w:rPr>
          <w:rFonts w:eastAsia="Arial" w:cs="Times New Roman"/>
          <w:b/>
          <w:bCs/>
          <w:i/>
          <w:sz w:val="27"/>
          <w:szCs w:val="27"/>
        </w:rPr>
        <w:t>b). Biện pháp thủ công:</w:t>
      </w:r>
      <w:r w:rsidRPr="009B52EB">
        <w:rPr>
          <w:rFonts w:eastAsia="Arial" w:cs="Times New Roman"/>
          <w:i/>
          <w:sz w:val="27"/>
          <w:szCs w:val="27"/>
        </w:rPr>
        <w:t xml:space="preserve"> </w:t>
      </w:r>
      <w:r w:rsidRPr="009B52EB">
        <w:rPr>
          <w:rFonts w:eastAsia="Arial" w:cs="Times New Roman"/>
          <w:sz w:val="27"/>
          <w:szCs w:val="27"/>
        </w:rPr>
        <w:t xml:space="preserve">Cắt tỉa, bỏ cành vô hiệu, cành vượt, cành bị sâu bệnh, cành tổn thương do thu hoạch, thu gom và đem tiêu hủy lá, trái để diệt trứng, ấu trùng kết hợp xới đất dưới tán lá cây bị nhiễm để diệt nhộng một số loài dịch hại bên trong. </w:t>
      </w:r>
    </w:p>
    <w:p w:rsidR="007379D5" w:rsidRPr="009B52EB" w:rsidRDefault="007379D5" w:rsidP="009B52EB">
      <w:pPr>
        <w:spacing w:before="120" w:after="0" w:line="240" w:lineRule="auto"/>
        <w:ind w:firstLine="567"/>
        <w:jc w:val="both"/>
        <w:rPr>
          <w:rFonts w:eastAsia="Arial" w:cs="Times New Roman"/>
          <w:sz w:val="27"/>
          <w:szCs w:val="27"/>
        </w:rPr>
      </w:pPr>
      <w:r w:rsidRPr="009B52EB">
        <w:rPr>
          <w:rFonts w:eastAsia="Arial" w:cs="Times New Roman"/>
          <w:b/>
          <w:bCs/>
          <w:i/>
          <w:sz w:val="27"/>
          <w:szCs w:val="27"/>
        </w:rPr>
        <w:lastRenderedPageBreak/>
        <w:t>c). Biện pháp sinh học:</w:t>
      </w:r>
      <w:r w:rsidRPr="009B52EB">
        <w:rPr>
          <w:rFonts w:eastAsia="Arial" w:cs="Times New Roman"/>
          <w:sz w:val="27"/>
          <w:szCs w:val="27"/>
        </w:rPr>
        <w:t xml:space="preserve"> Tạo môi trường phát triển các loài thiên địch như Nhóm ăn mồi: Bọ rùa, nhện bắt mồi, ong ký sinh (Trichogramama sp Bracon sp) thả vào vườn khi thấy trứng sâu, giúp tiêu diệt sâu ngay từ giai đoạn non</w:t>
      </w:r>
      <w:r w:rsidRPr="009B52EB">
        <w:rPr>
          <w:rFonts w:eastAsia="Arial" w:cs="Times New Roman"/>
          <w:iCs/>
          <w:sz w:val="27"/>
          <w:szCs w:val="27"/>
        </w:rPr>
        <w:t xml:space="preserve">. </w:t>
      </w:r>
      <w:r w:rsidRPr="009B52EB">
        <w:rPr>
          <w:rFonts w:eastAsia="Arial" w:cs="Times New Roman"/>
          <w:sz w:val="27"/>
          <w:szCs w:val="27"/>
        </w:rPr>
        <w:t>Sử dụng bẫy bả chua ngọt, bẫy dính, bẫy pheromone để bắt côn trùng trưởng thành.</w:t>
      </w:r>
    </w:p>
    <w:p w:rsidR="007379D5" w:rsidRPr="009B52EB" w:rsidRDefault="007379D5" w:rsidP="009B52EB">
      <w:pPr>
        <w:spacing w:before="120" w:after="0" w:line="240" w:lineRule="auto"/>
        <w:ind w:firstLine="567"/>
        <w:jc w:val="both"/>
        <w:rPr>
          <w:rFonts w:eastAsia="MS Mincho" w:cs="Times New Roman"/>
          <w:b/>
          <w:bCs/>
          <w:sz w:val="27"/>
          <w:szCs w:val="27"/>
          <w:lang w:eastAsia="ja-JP"/>
        </w:rPr>
      </w:pPr>
      <w:r w:rsidRPr="009B52EB">
        <w:rPr>
          <w:rFonts w:eastAsia="Arial" w:cs="Times New Roman"/>
          <w:b/>
          <w:bCs/>
          <w:i/>
          <w:sz w:val="27"/>
          <w:szCs w:val="27"/>
        </w:rPr>
        <w:t>d). Biện pháp hóa học:</w:t>
      </w:r>
      <w:r w:rsidRPr="009B52EB">
        <w:rPr>
          <w:rFonts w:eastAsia="Arial" w:cs="Times New Roman"/>
          <w:sz w:val="27"/>
          <w:szCs w:val="27"/>
        </w:rPr>
        <w:t xml:space="preserve"> Sử dụng thuốc theo nguyên tắc 4 đúng, trong danh mục được phép sử dụng tại Việt Nam, tuân thủ thời gian cách ly đảm bảo an toàn thực phẩm, …</w:t>
      </w:r>
    </w:p>
    <w:p w:rsidR="007379D5" w:rsidRPr="009B52EB" w:rsidRDefault="007379D5" w:rsidP="009B52EB">
      <w:pPr>
        <w:tabs>
          <w:tab w:val="left" w:pos="709"/>
        </w:tabs>
        <w:spacing w:before="120" w:after="0" w:line="240" w:lineRule="auto"/>
        <w:ind w:firstLine="720"/>
        <w:jc w:val="both"/>
        <w:rPr>
          <w:rFonts w:cs="Times New Roman"/>
          <w:b/>
          <w:sz w:val="27"/>
          <w:szCs w:val="27"/>
        </w:rPr>
      </w:pPr>
      <w:r w:rsidRPr="009B52EB">
        <w:rPr>
          <w:rFonts w:cs="Times New Roman"/>
          <w:b/>
          <w:sz w:val="27"/>
          <w:szCs w:val="27"/>
          <w:lang w:val="vi-VN"/>
        </w:rPr>
        <w:t xml:space="preserve">2.8.2. </w:t>
      </w:r>
      <w:r w:rsidRPr="009B52EB">
        <w:rPr>
          <w:rFonts w:cs="Times New Roman"/>
          <w:b/>
          <w:sz w:val="27"/>
          <w:szCs w:val="27"/>
        </w:rPr>
        <w:t>Sâu hại</w:t>
      </w:r>
    </w:p>
    <w:p w:rsidR="007379D5" w:rsidRPr="009B52EB" w:rsidRDefault="0020366E" w:rsidP="009B52EB">
      <w:pPr>
        <w:tabs>
          <w:tab w:val="left" w:pos="709"/>
        </w:tabs>
        <w:spacing w:before="120" w:after="0" w:line="240" w:lineRule="auto"/>
        <w:ind w:firstLine="720"/>
        <w:jc w:val="both"/>
        <w:rPr>
          <w:rFonts w:cs="Times New Roman"/>
          <w:sz w:val="27"/>
          <w:szCs w:val="27"/>
          <w:lang w:val="vi-VN"/>
        </w:rPr>
      </w:pPr>
      <w:r w:rsidRPr="009B52EB">
        <w:rPr>
          <w:rFonts w:cs="Times New Roman"/>
          <w:b/>
          <w:bCs/>
          <w:sz w:val="27"/>
          <w:szCs w:val="27"/>
          <w:lang w:val="vi-VN"/>
        </w:rPr>
        <w:t>a</w:t>
      </w:r>
      <w:r w:rsidRPr="009B52EB">
        <w:rPr>
          <w:rFonts w:cs="Times New Roman"/>
          <w:b/>
          <w:bCs/>
          <w:sz w:val="27"/>
          <w:szCs w:val="27"/>
        </w:rPr>
        <w:t>)</w:t>
      </w:r>
      <w:r w:rsidR="007379D5" w:rsidRPr="009B52EB">
        <w:rPr>
          <w:rFonts w:cs="Times New Roman"/>
          <w:b/>
          <w:bCs/>
          <w:sz w:val="27"/>
          <w:szCs w:val="27"/>
          <w:lang w:val="vi-VN"/>
        </w:rPr>
        <w:t xml:space="preserve"> Sâu đục thân</w:t>
      </w:r>
      <w:r w:rsidR="007379D5" w:rsidRPr="009B52EB">
        <w:rPr>
          <w:rFonts w:cs="Times New Roman"/>
          <w:b/>
          <w:bCs/>
          <w:sz w:val="27"/>
          <w:szCs w:val="27"/>
        </w:rPr>
        <w:t xml:space="preserve"> </w:t>
      </w:r>
      <w:r w:rsidR="007379D5" w:rsidRPr="009B52EB">
        <w:rPr>
          <w:rFonts w:cs="Times New Roman"/>
          <w:bCs/>
          <w:i/>
          <w:sz w:val="27"/>
          <w:szCs w:val="27"/>
        </w:rPr>
        <w:t>(Indarbela tetronis)</w:t>
      </w:r>
      <w:r w:rsidR="007379D5" w:rsidRPr="009B52EB">
        <w:rPr>
          <w:rFonts w:cs="Times New Roman"/>
          <w:b/>
          <w:bCs/>
          <w:sz w:val="27"/>
          <w:szCs w:val="27"/>
          <w:lang w:val="vi-VN"/>
        </w:rPr>
        <w:t>:</w:t>
      </w:r>
      <w:r w:rsidR="007379D5" w:rsidRPr="009B52EB">
        <w:rPr>
          <w:rFonts w:cs="Times New Roman"/>
          <w:sz w:val="27"/>
          <w:szCs w:val="27"/>
          <w:lang w:val="vi-VN"/>
        </w:rPr>
        <w:t xml:space="preserve"> </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rPr>
        <w:t xml:space="preserve">- Đặc điểm gây hại: </w:t>
      </w:r>
      <w:r w:rsidRPr="009B52EB">
        <w:rPr>
          <w:rFonts w:cs="Times New Roman"/>
          <w:sz w:val="27"/>
          <w:szCs w:val="27"/>
          <w:lang w:val="vi-VN"/>
        </w:rPr>
        <w:t xml:space="preserve">Sâu đục thân trên cây </w:t>
      </w:r>
      <w:r w:rsidRPr="009B52EB">
        <w:rPr>
          <w:rFonts w:cs="Times New Roman"/>
          <w:sz w:val="27"/>
          <w:szCs w:val="27"/>
        </w:rPr>
        <w:t>C</w:t>
      </w:r>
      <w:r w:rsidRPr="009B52EB">
        <w:rPr>
          <w:rFonts w:cs="Times New Roman"/>
          <w:sz w:val="27"/>
          <w:szCs w:val="27"/>
          <w:lang w:val="vi-VN"/>
        </w:rPr>
        <w:t xml:space="preserve">óc có kích thước lớn hơn các loài sâu khác, mập mạp hơn, có bộ răng sắc nhọn, đầu nhỏ hơn thân và có màu nâu. Trên thân, cành xuất hiện những lỗ đục, mùn gỗ được đẩy ra ngoài. Khi loại bỏ cành, thân phần bị đục, cưa dọc xuống, sẽ thấy một hoặc nhiều đường đục do loại sâu này gây ra. Chúng tấn công trên lá, gây ra các vết gặm, khiến lá dần khô và rụng xuống. </w:t>
      </w:r>
      <w:r w:rsidR="0078694A" w:rsidRPr="009B52EB">
        <w:rPr>
          <w:rFonts w:cs="Times New Roman"/>
          <w:sz w:val="27"/>
          <w:szCs w:val="27"/>
        </w:rPr>
        <w:t>Ở</w:t>
      </w:r>
      <w:r w:rsidRPr="009B52EB">
        <w:rPr>
          <w:rFonts w:cs="Times New Roman"/>
          <w:sz w:val="27"/>
          <w:szCs w:val="27"/>
          <w:lang w:val="vi-VN"/>
        </w:rPr>
        <w:t xml:space="preserve"> trên thân cây các vết đục, khiến hệ mi</w:t>
      </w:r>
      <w:r w:rsidR="00674D8E" w:rsidRPr="009B52EB">
        <w:rPr>
          <w:rFonts w:cs="Times New Roman"/>
          <w:sz w:val="27"/>
          <w:szCs w:val="27"/>
        </w:rPr>
        <w:t>ễn</w:t>
      </w:r>
      <w:r w:rsidRPr="009B52EB">
        <w:rPr>
          <w:rFonts w:cs="Times New Roman"/>
          <w:sz w:val="27"/>
          <w:szCs w:val="27"/>
          <w:lang w:val="vi-VN"/>
        </w:rPr>
        <w:t xml:space="preserve"> dịch của cây suy yếu bị mục dần, mạch dẫn bị phá hủy, khiến cây không thể h</w:t>
      </w:r>
      <w:r w:rsidR="00865C0A" w:rsidRPr="009B52EB">
        <w:rPr>
          <w:rFonts w:cs="Times New Roman"/>
          <w:sz w:val="27"/>
          <w:szCs w:val="27"/>
        </w:rPr>
        <w:t>ấp</w:t>
      </w:r>
      <w:r w:rsidRPr="009B52EB">
        <w:rPr>
          <w:rFonts w:cs="Times New Roman"/>
          <w:sz w:val="27"/>
          <w:szCs w:val="27"/>
          <w:lang w:val="vi-VN"/>
        </w:rPr>
        <w:t xml:space="preserve"> thụ nước và các chất dinh dưỡng. Từ đó, cây cóc có thể bị chết khô gây ra nhiều thiệt hại tại các hộ trồng cóc.</w:t>
      </w:r>
    </w:p>
    <w:p w:rsidR="00F50656"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rPr>
        <w:t xml:space="preserve">- Biện pháp phòng trừ: Tỉa cành, vệ sinh vườn thông thoáng, cắt bỏ cành lá bệnh, tiêu hủy xa vườn. Luân canh hoặc xen canh với cây ít chung sâu bệnh. Bón phân cân đối, tăng hữu cơ để cây khỏe, ít nhiễm bệnh, duy trì thảm cỏ hoặc hàng cây hoa để tạo nơi sống cho thiên địch. </w:t>
      </w:r>
      <w:r w:rsidR="00F50656" w:rsidRPr="009B52EB">
        <w:rPr>
          <w:rFonts w:cs="Times New Roman"/>
          <w:sz w:val="27"/>
          <w:szCs w:val="27"/>
        </w:rPr>
        <w:t>Danh mục thuốc được phép sử dụng chưa có thuốc đăng ký trừ sâu cuốn lá/cây cóc, có thể tham khảo s</w:t>
      </w:r>
      <w:r w:rsidR="00F50656" w:rsidRPr="009B52EB">
        <w:rPr>
          <w:rFonts w:cs="Times New Roman"/>
          <w:sz w:val="27"/>
          <w:szCs w:val="27"/>
          <w:lang w:val="vi-VN"/>
        </w:rPr>
        <w:t xml:space="preserve">ử dụng </w:t>
      </w:r>
      <w:r w:rsidR="00F50656" w:rsidRPr="009B52EB">
        <w:rPr>
          <w:rFonts w:cs="Times New Roman"/>
          <w:sz w:val="27"/>
          <w:szCs w:val="27"/>
        </w:rPr>
        <w:t>các</w:t>
      </w:r>
      <w:r w:rsidR="00F50656" w:rsidRPr="009B52EB">
        <w:rPr>
          <w:rFonts w:cs="Times New Roman"/>
          <w:sz w:val="27"/>
          <w:szCs w:val="27"/>
          <w:lang w:val="vi-VN"/>
        </w:rPr>
        <w:t xml:space="preserve"> hoạt chất như </w:t>
      </w:r>
      <w:r w:rsidR="007C43D2" w:rsidRPr="009B52EB">
        <w:rPr>
          <w:rFonts w:cs="Times New Roman"/>
          <w:sz w:val="27"/>
          <w:szCs w:val="27"/>
        </w:rPr>
        <w:t>Cypermethrin 20%, Abamectin + Chlorpyrifos, Chlorantraniliprole + Thiamethoxam</w:t>
      </w:r>
      <w:r w:rsidR="00F50656" w:rsidRPr="009B52EB">
        <w:rPr>
          <w:rFonts w:cs="Times New Roman"/>
          <w:sz w:val="27"/>
          <w:szCs w:val="27"/>
        </w:rPr>
        <w:t>.</w:t>
      </w:r>
      <w:r w:rsidR="00F50656" w:rsidRPr="009B52EB">
        <w:rPr>
          <w:rFonts w:cs="Times New Roman"/>
          <w:sz w:val="27"/>
          <w:szCs w:val="27"/>
          <w:lang w:val="vi-VN"/>
        </w:rPr>
        <w:t>..để phòng trừ</w:t>
      </w:r>
    </w:p>
    <w:p w:rsidR="007379D5" w:rsidRPr="009B52EB" w:rsidRDefault="0020366E" w:rsidP="009B52EB">
      <w:pPr>
        <w:tabs>
          <w:tab w:val="left" w:pos="709"/>
        </w:tabs>
        <w:spacing w:before="120" w:after="0" w:line="240" w:lineRule="auto"/>
        <w:ind w:firstLine="720"/>
        <w:jc w:val="both"/>
        <w:rPr>
          <w:rFonts w:cs="Times New Roman"/>
          <w:sz w:val="27"/>
          <w:szCs w:val="27"/>
          <w:lang w:val="vi-VN"/>
        </w:rPr>
      </w:pPr>
      <w:r w:rsidRPr="009B52EB">
        <w:rPr>
          <w:rFonts w:cs="Times New Roman"/>
          <w:b/>
          <w:bCs/>
          <w:sz w:val="27"/>
          <w:szCs w:val="27"/>
          <w:lang w:val="vi-VN"/>
        </w:rPr>
        <w:t>b</w:t>
      </w:r>
      <w:r w:rsidRPr="009B52EB">
        <w:rPr>
          <w:rFonts w:cs="Times New Roman"/>
          <w:b/>
          <w:bCs/>
          <w:sz w:val="27"/>
          <w:szCs w:val="27"/>
        </w:rPr>
        <w:t xml:space="preserve">) </w:t>
      </w:r>
      <w:r w:rsidR="007379D5" w:rsidRPr="009B52EB">
        <w:rPr>
          <w:rFonts w:cs="Times New Roman"/>
          <w:b/>
          <w:bCs/>
          <w:sz w:val="27"/>
          <w:szCs w:val="27"/>
          <w:lang w:val="vi-VN"/>
        </w:rPr>
        <w:t>Sâu cuốn lá</w:t>
      </w:r>
      <w:r w:rsidR="007379D5" w:rsidRPr="009B52EB">
        <w:rPr>
          <w:rFonts w:cs="Times New Roman"/>
          <w:b/>
          <w:bCs/>
          <w:sz w:val="27"/>
          <w:szCs w:val="27"/>
        </w:rPr>
        <w:t xml:space="preserve"> </w:t>
      </w:r>
      <w:r w:rsidR="007379D5" w:rsidRPr="009B52EB">
        <w:rPr>
          <w:rFonts w:cs="Times New Roman"/>
          <w:bCs/>
          <w:i/>
          <w:sz w:val="27"/>
          <w:szCs w:val="27"/>
        </w:rPr>
        <w:t>(Phyllocnistis citrella)</w:t>
      </w:r>
      <w:r w:rsidR="007379D5" w:rsidRPr="009B52EB">
        <w:rPr>
          <w:rFonts w:cs="Times New Roman"/>
          <w:sz w:val="27"/>
          <w:szCs w:val="27"/>
          <w:lang w:val="vi-VN"/>
        </w:rPr>
        <w:t xml:space="preserve">: </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rPr>
        <w:t xml:space="preserve">- Đặc điểm gây hại: </w:t>
      </w:r>
      <w:r w:rsidRPr="009B52EB">
        <w:rPr>
          <w:rFonts w:cs="Times New Roman"/>
          <w:sz w:val="27"/>
          <w:szCs w:val="27"/>
          <w:lang w:val="vi-VN"/>
        </w:rPr>
        <w:t xml:space="preserve">Sâu cuốn lá là mối nguy hiểm của lá non, lá già, loài này có kích thích nhỏ, thường là màu nâu hoặc xám. Chúng gây hại bằng cách ăn mô lá rồi tạo ra các sợi tơ để cuốn lá lại. Việc làm này của chúng khiến lá khó quang hợp, cây dần suy yếu và giảm chất lượng nông sản. </w:t>
      </w:r>
    </w:p>
    <w:p w:rsidR="003A1210"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sz w:val="27"/>
          <w:szCs w:val="27"/>
        </w:rPr>
        <w:t xml:space="preserve">- Biện pháp phòng trừ: Tỉa cành tạo tán thông thoáng, giúp ánh sáng lọt đều, hạn chế nơi sâu trú ẩn, vệ sinh vườn thường xuyên, thu gom lá bị cuốn chứa sâu non đem tiêu hủy. Ngắt bỏ ổ lá cuốn khi thấy sớm, đặc biệt ở chồi non, tiêu diệt sâu non bên trong, dùng bẫy đèn hoặc bẫy pheromone để bắt bướm trưởng thành vào ban đêm, giảm nguồn trứng. </w:t>
      </w:r>
      <w:bookmarkStart w:id="0" w:name="_Hlk208135141"/>
      <w:r w:rsidR="00AE30BD" w:rsidRPr="009B52EB">
        <w:rPr>
          <w:rFonts w:cs="Times New Roman"/>
          <w:sz w:val="27"/>
          <w:szCs w:val="27"/>
        </w:rPr>
        <w:t>Danh mục thuốc được phép sử dụng chưa có thuốc đăng ký trừ sâu cuốn lá/cây cóc, có thể tham khảo s</w:t>
      </w:r>
      <w:r w:rsidR="00AE30BD" w:rsidRPr="009B52EB">
        <w:rPr>
          <w:rFonts w:cs="Times New Roman"/>
          <w:sz w:val="27"/>
          <w:szCs w:val="27"/>
          <w:lang w:val="vi-VN"/>
        </w:rPr>
        <w:t xml:space="preserve">ử dụng </w:t>
      </w:r>
      <w:r w:rsidR="00AE30BD" w:rsidRPr="009B52EB">
        <w:rPr>
          <w:rFonts w:cs="Times New Roman"/>
          <w:sz w:val="27"/>
          <w:szCs w:val="27"/>
        </w:rPr>
        <w:t>các</w:t>
      </w:r>
      <w:r w:rsidR="00AE30BD" w:rsidRPr="009B52EB">
        <w:rPr>
          <w:rFonts w:cs="Times New Roman"/>
          <w:sz w:val="27"/>
          <w:szCs w:val="27"/>
          <w:lang w:val="vi-VN"/>
        </w:rPr>
        <w:t xml:space="preserve"> hoạt chất như </w:t>
      </w:r>
      <w:r w:rsidR="00F50656" w:rsidRPr="009B52EB">
        <w:rPr>
          <w:rFonts w:cs="Times New Roman"/>
          <w:sz w:val="27"/>
          <w:szCs w:val="27"/>
        </w:rPr>
        <w:t>Abamectin, Emamectin benzoate, Lufenuron.</w:t>
      </w:r>
      <w:r w:rsidR="00AE30BD" w:rsidRPr="009B52EB">
        <w:rPr>
          <w:rFonts w:cs="Times New Roman"/>
          <w:sz w:val="27"/>
          <w:szCs w:val="27"/>
          <w:lang w:val="vi-VN"/>
        </w:rPr>
        <w:t>..để phòng trừ</w:t>
      </w:r>
      <w:bookmarkEnd w:id="0"/>
      <w:r w:rsidR="00AE30BD" w:rsidRPr="009B52EB">
        <w:rPr>
          <w:rFonts w:cs="Times New Roman"/>
          <w:sz w:val="27"/>
          <w:szCs w:val="27"/>
          <w:lang w:val="vi-VN"/>
        </w:rPr>
        <w:t>.</w:t>
      </w:r>
    </w:p>
    <w:p w:rsidR="007379D5" w:rsidRPr="009B52EB" w:rsidRDefault="0020366E" w:rsidP="009B52EB">
      <w:pPr>
        <w:tabs>
          <w:tab w:val="left" w:pos="709"/>
        </w:tabs>
        <w:spacing w:before="120" w:after="0" w:line="240" w:lineRule="auto"/>
        <w:ind w:firstLine="720"/>
        <w:jc w:val="both"/>
        <w:rPr>
          <w:rFonts w:cs="Times New Roman"/>
          <w:sz w:val="27"/>
          <w:szCs w:val="27"/>
          <w:lang w:val="vi-VN"/>
        </w:rPr>
      </w:pPr>
      <w:r w:rsidRPr="009B52EB">
        <w:rPr>
          <w:rFonts w:cs="Times New Roman"/>
          <w:b/>
          <w:bCs/>
          <w:sz w:val="27"/>
          <w:szCs w:val="27"/>
          <w:lang w:val="vi-VN"/>
        </w:rPr>
        <w:t>c</w:t>
      </w:r>
      <w:r w:rsidRPr="009B52EB">
        <w:rPr>
          <w:rFonts w:cs="Times New Roman"/>
          <w:b/>
          <w:bCs/>
          <w:sz w:val="27"/>
          <w:szCs w:val="27"/>
        </w:rPr>
        <w:t>)</w:t>
      </w:r>
      <w:r w:rsidR="007379D5" w:rsidRPr="009B52EB">
        <w:rPr>
          <w:rFonts w:cs="Times New Roman"/>
          <w:b/>
          <w:bCs/>
          <w:sz w:val="27"/>
          <w:szCs w:val="27"/>
          <w:lang w:val="vi-VN"/>
        </w:rPr>
        <w:t xml:space="preserve"> Rầy</w:t>
      </w:r>
      <w:r w:rsidR="007379D5" w:rsidRPr="009B52EB">
        <w:rPr>
          <w:rFonts w:cs="Times New Roman"/>
          <w:b/>
          <w:bCs/>
          <w:sz w:val="27"/>
          <w:szCs w:val="27"/>
        </w:rPr>
        <w:t xml:space="preserve"> mềm </w:t>
      </w:r>
      <w:r w:rsidR="007379D5" w:rsidRPr="009B52EB">
        <w:rPr>
          <w:rFonts w:cs="Times New Roman"/>
          <w:b/>
          <w:bCs/>
          <w:i/>
          <w:sz w:val="27"/>
          <w:szCs w:val="27"/>
        </w:rPr>
        <w:t>(Aphis gosypii glover)</w:t>
      </w:r>
      <w:r w:rsidR="007379D5" w:rsidRPr="009B52EB">
        <w:rPr>
          <w:rFonts w:cs="Times New Roman"/>
          <w:b/>
          <w:sz w:val="27"/>
          <w:szCs w:val="27"/>
          <w:lang w:val="vi-VN"/>
        </w:rPr>
        <w:t>:</w:t>
      </w:r>
    </w:p>
    <w:p w:rsidR="007379D5"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sz w:val="27"/>
          <w:szCs w:val="27"/>
        </w:rPr>
        <w:t xml:space="preserve">- Đặc điểm gây hại: </w:t>
      </w:r>
      <w:r w:rsidRPr="009B52EB">
        <w:rPr>
          <w:rFonts w:cs="Times New Roman"/>
          <w:sz w:val="27"/>
          <w:szCs w:val="27"/>
          <w:lang w:val="vi-VN"/>
        </w:rPr>
        <w:t xml:space="preserve"> </w:t>
      </w:r>
      <w:r w:rsidRPr="009B52EB">
        <w:rPr>
          <w:rFonts w:cs="Times New Roman"/>
          <w:sz w:val="27"/>
          <w:szCs w:val="27"/>
        </w:rPr>
        <w:t>Tập trung nhiều ở đọt non, lá non, chồi hoa và quả non, thường bám mặt dưới lá hoặc bên trong chùm hoa, khó thấy nếu không quan sát kỹ. Rầy mềm là môi giới truyền bệnh virus gây xoăn lá, biến dạng chồi non.</w:t>
      </w:r>
    </w:p>
    <w:p w:rsidR="00782583"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sz w:val="27"/>
          <w:szCs w:val="27"/>
        </w:rPr>
        <w:lastRenderedPageBreak/>
        <w:t xml:space="preserve">- Biện pháp phòng trừ: Tỉa cành, tạo tán thông thoáng giúp ánh sáng lọt đều, giảm nơi trú ẩn của rầy, vệ sinh vườn thu gom lá chồi bị hại nặng đem tiêu hủy để giảm nguồn lây, trồng xen hợp lý hạn chế trồng gần cây ký chủ ưa thích của rầy như ớt, bầu, bí. </w:t>
      </w:r>
      <w:r w:rsidR="00782583" w:rsidRPr="009B52EB">
        <w:rPr>
          <w:rFonts w:cs="Times New Roman"/>
          <w:sz w:val="27"/>
          <w:szCs w:val="27"/>
        </w:rPr>
        <w:t>Danh mục thuốc được phép sử dụng chưa có thuốc đăng ký trừ rầy mềm/cây cóc, có thể tham khảo s</w:t>
      </w:r>
      <w:r w:rsidR="00782583" w:rsidRPr="009B52EB">
        <w:rPr>
          <w:rFonts w:cs="Times New Roman"/>
          <w:sz w:val="27"/>
          <w:szCs w:val="27"/>
          <w:lang w:val="vi-VN"/>
        </w:rPr>
        <w:t xml:space="preserve">ử dụng </w:t>
      </w:r>
      <w:r w:rsidR="00782583" w:rsidRPr="009B52EB">
        <w:rPr>
          <w:rFonts w:cs="Times New Roman"/>
          <w:sz w:val="27"/>
          <w:szCs w:val="27"/>
        </w:rPr>
        <w:t>các</w:t>
      </w:r>
      <w:r w:rsidR="00782583" w:rsidRPr="009B52EB">
        <w:rPr>
          <w:rFonts w:cs="Times New Roman"/>
          <w:sz w:val="27"/>
          <w:szCs w:val="27"/>
          <w:lang w:val="vi-VN"/>
        </w:rPr>
        <w:t xml:space="preserve"> hoạt chất như </w:t>
      </w:r>
      <w:r w:rsidR="00782583" w:rsidRPr="009B52EB">
        <w:rPr>
          <w:rFonts w:cs="Times New Roman"/>
          <w:sz w:val="27"/>
          <w:szCs w:val="27"/>
        </w:rPr>
        <w:t>I</w:t>
      </w:r>
      <w:r w:rsidR="00AE30BD" w:rsidRPr="009B52EB">
        <w:rPr>
          <w:rFonts w:cs="Times New Roman"/>
          <w:sz w:val="27"/>
          <w:szCs w:val="27"/>
        </w:rPr>
        <w:t>midacloprid 100g/l, Thiamethoxam 25%, Pymetrozine 50%.</w:t>
      </w:r>
      <w:r w:rsidR="00782583" w:rsidRPr="009B52EB">
        <w:rPr>
          <w:rFonts w:cs="Times New Roman"/>
          <w:sz w:val="27"/>
          <w:szCs w:val="27"/>
          <w:lang w:val="vi-VN"/>
        </w:rPr>
        <w:t>..để phòng trừ.</w:t>
      </w:r>
    </w:p>
    <w:p w:rsidR="007379D5" w:rsidRPr="009B52EB" w:rsidRDefault="007379D5"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b/>
          <w:bCs/>
          <w:sz w:val="27"/>
          <w:szCs w:val="27"/>
          <w:lang w:val="vi-VN"/>
        </w:rPr>
        <w:t>2.8.2. Bệnh hại</w:t>
      </w:r>
    </w:p>
    <w:p w:rsidR="007379D5" w:rsidRPr="009B52EB" w:rsidRDefault="0020366E"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b/>
          <w:bCs/>
          <w:sz w:val="27"/>
          <w:szCs w:val="27"/>
          <w:lang w:val="vi-VN"/>
        </w:rPr>
        <w:t>a</w:t>
      </w:r>
      <w:r w:rsidRPr="009B52EB">
        <w:rPr>
          <w:rFonts w:cs="Times New Roman"/>
          <w:b/>
          <w:bCs/>
          <w:sz w:val="27"/>
          <w:szCs w:val="27"/>
        </w:rPr>
        <w:t>)</w:t>
      </w:r>
      <w:r w:rsidR="007379D5" w:rsidRPr="009B52EB">
        <w:rPr>
          <w:rFonts w:cs="Times New Roman"/>
          <w:b/>
          <w:bCs/>
          <w:sz w:val="27"/>
          <w:szCs w:val="27"/>
        </w:rPr>
        <w:t xml:space="preserve"> Bệnh thán thư </w:t>
      </w:r>
      <w:r w:rsidR="007379D5" w:rsidRPr="009B52EB">
        <w:rPr>
          <w:rFonts w:cs="Times New Roman"/>
          <w:bCs/>
          <w:sz w:val="27"/>
          <w:szCs w:val="27"/>
        </w:rPr>
        <w:t>(</w:t>
      </w:r>
      <w:r w:rsidR="007379D5" w:rsidRPr="009B52EB">
        <w:rPr>
          <w:rFonts w:cs="Times New Roman"/>
          <w:sz w:val="27"/>
          <w:szCs w:val="27"/>
        </w:rPr>
        <w:t>Colletotrichum gloeosporioides</w:t>
      </w:r>
      <w:r w:rsidR="007379D5" w:rsidRPr="009B52EB">
        <w:rPr>
          <w:rFonts w:cs="Times New Roman"/>
          <w:bCs/>
          <w:sz w:val="27"/>
          <w:szCs w:val="27"/>
        </w:rPr>
        <w:t>)</w:t>
      </w:r>
      <w:r w:rsidR="007379D5" w:rsidRPr="009B52EB">
        <w:rPr>
          <w:rFonts w:cs="Times New Roman"/>
          <w:bCs/>
          <w:sz w:val="27"/>
          <w:szCs w:val="27"/>
          <w:lang w:val="vi-VN"/>
        </w:rPr>
        <w:t>:</w:t>
      </w:r>
      <w:r w:rsidR="007379D5" w:rsidRPr="009B52EB">
        <w:rPr>
          <w:rFonts w:cs="Times New Roman"/>
          <w:b/>
          <w:bCs/>
          <w:sz w:val="27"/>
          <w:szCs w:val="27"/>
          <w:lang w:val="vi-VN"/>
        </w:rPr>
        <w:t xml:space="preserve"> </w:t>
      </w:r>
    </w:p>
    <w:p w:rsidR="007379D5"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bCs/>
          <w:sz w:val="27"/>
          <w:szCs w:val="27"/>
        </w:rPr>
        <w:t>- Triệu chứng gây bệnh:</w:t>
      </w:r>
      <w:r w:rsidRPr="009B52EB">
        <w:rPr>
          <w:rFonts w:cs="Times New Roman"/>
          <w:b/>
          <w:bCs/>
          <w:sz w:val="27"/>
          <w:szCs w:val="27"/>
        </w:rPr>
        <w:t xml:space="preserve"> </w:t>
      </w:r>
      <w:r w:rsidRPr="009B52EB">
        <w:rPr>
          <w:rFonts w:cs="Times New Roman"/>
          <w:sz w:val="27"/>
          <w:szCs w:val="27"/>
        </w:rPr>
        <w:t>Bệnh thán thư do nấm Colletotrichum gloeosporioides gây ra. Nấm này phát triển mạnh trong điều kiện ẩm ướt và nhiệt độ cao, đặc biệt là vào mùa mưa. Bệnh gây ra các đốm đen hoặc nâu trên lá, quả và thân cây. Các đốm này thường có viền màu vàng và có thể lan rộng, gây thối rữa các bộ phận bị nhiễm bệnh. Trên quả, bệnh thán thư tạo ra các vết lõm màu nâu, làm giảm giá trị thương phẩm và có thể gây rụng quả sớm. Là một trong những bệnh hại phổ biến và nguy hiểm nhất trên cây Cóc. Nếu không được kiểm soát kịp thời, bệnh có thể gây thiệt hại nghiêm trọng đến năng suất và chất lượng quả, thậm chí có thể làm chết cây.</w:t>
      </w:r>
    </w:p>
    <w:p w:rsidR="007313C2"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sz w:val="27"/>
          <w:szCs w:val="27"/>
        </w:rPr>
        <w:t xml:space="preserve">- Biện pháp phòng trừ: Tỉa cành tạo tán thoáng giúp giảm ẩm độ, tăng ánh sáng, hạn chế nấm phát triển. Vệ sinh vườn thu gom, tiêu hủy lá, quả, cành bệnh để cắt nguồn nấm. Bón phân cân đối tăng phân hữu cơ hoai mục + nấm đối kháng Trichoderma để cải thiện hệ vi sinh đất và sức khỏe cây. </w:t>
      </w:r>
      <w:bookmarkStart w:id="1" w:name="_Hlk208134709"/>
      <w:r w:rsidR="007313C2" w:rsidRPr="009B52EB">
        <w:rPr>
          <w:rFonts w:cs="Times New Roman"/>
          <w:sz w:val="27"/>
          <w:szCs w:val="27"/>
        </w:rPr>
        <w:t xml:space="preserve">Danh mục thuốc được phép sử dụng chưa có thuốc đăng ký trừ bệnh </w:t>
      </w:r>
      <w:r w:rsidR="00FF305A" w:rsidRPr="009B52EB">
        <w:rPr>
          <w:rFonts w:cs="Times New Roman"/>
          <w:sz w:val="27"/>
          <w:szCs w:val="27"/>
        </w:rPr>
        <w:t>thán thư</w:t>
      </w:r>
      <w:r w:rsidR="007313C2" w:rsidRPr="009B52EB">
        <w:rPr>
          <w:rFonts w:cs="Times New Roman"/>
          <w:sz w:val="27"/>
          <w:szCs w:val="27"/>
        </w:rPr>
        <w:t>/cây cóc, có thể tham khảo s</w:t>
      </w:r>
      <w:r w:rsidR="007313C2" w:rsidRPr="009B52EB">
        <w:rPr>
          <w:rFonts w:cs="Times New Roman"/>
          <w:sz w:val="27"/>
          <w:szCs w:val="27"/>
          <w:lang w:val="vi-VN"/>
        </w:rPr>
        <w:t xml:space="preserve">ử dụng </w:t>
      </w:r>
      <w:r w:rsidR="007313C2" w:rsidRPr="009B52EB">
        <w:rPr>
          <w:rFonts w:cs="Times New Roman"/>
          <w:sz w:val="27"/>
          <w:szCs w:val="27"/>
        </w:rPr>
        <w:t>các</w:t>
      </w:r>
      <w:r w:rsidR="007313C2" w:rsidRPr="009B52EB">
        <w:rPr>
          <w:rFonts w:cs="Times New Roman"/>
          <w:sz w:val="27"/>
          <w:szCs w:val="27"/>
          <w:lang w:val="vi-VN"/>
        </w:rPr>
        <w:t xml:space="preserve"> hoạt chất như </w:t>
      </w:r>
      <w:r w:rsidR="00FF305A" w:rsidRPr="009B52EB">
        <w:rPr>
          <w:rFonts w:cs="Times New Roman"/>
          <w:sz w:val="27"/>
          <w:szCs w:val="27"/>
        </w:rPr>
        <w:t>Azoxystrobin +</w:t>
      </w:r>
      <w:bookmarkStart w:id="2" w:name="_Hlk208134633"/>
      <w:r w:rsidR="00FF305A" w:rsidRPr="009B52EB">
        <w:rPr>
          <w:rFonts w:cs="Times New Roman"/>
          <w:sz w:val="27"/>
          <w:szCs w:val="27"/>
        </w:rPr>
        <w:t>Difenoconazole</w:t>
      </w:r>
      <w:bookmarkEnd w:id="2"/>
      <w:r w:rsidR="007313C2" w:rsidRPr="009B52EB">
        <w:rPr>
          <w:rFonts w:cs="Times New Roman"/>
          <w:sz w:val="27"/>
          <w:szCs w:val="27"/>
          <w:lang w:val="vi-VN"/>
        </w:rPr>
        <w:t xml:space="preserve">, </w:t>
      </w:r>
      <w:r w:rsidR="00FF305A" w:rsidRPr="009B52EB">
        <w:rPr>
          <w:rFonts w:cs="Times New Roman"/>
          <w:sz w:val="27"/>
          <w:szCs w:val="27"/>
        </w:rPr>
        <w:t xml:space="preserve">Difenoconazole, </w:t>
      </w:r>
      <w:r w:rsidR="00782583" w:rsidRPr="009B52EB">
        <w:rPr>
          <w:rFonts w:cs="Times New Roman"/>
          <w:sz w:val="27"/>
          <w:szCs w:val="27"/>
        </w:rPr>
        <w:t>Ziram</w:t>
      </w:r>
      <w:r w:rsidR="009B52EB">
        <w:rPr>
          <w:rFonts w:cs="Times New Roman"/>
          <w:sz w:val="27"/>
          <w:szCs w:val="27"/>
          <w:lang w:val="vi-VN"/>
        </w:rPr>
        <w:t>…</w:t>
      </w:r>
      <w:r w:rsidR="007313C2" w:rsidRPr="009B52EB">
        <w:rPr>
          <w:rFonts w:cs="Times New Roman"/>
          <w:sz w:val="27"/>
          <w:szCs w:val="27"/>
          <w:lang w:val="vi-VN"/>
        </w:rPr>
        <w:t>để phòng trừ.</w:t>
      </w:r>
    </w:p>
    <w:bookmarkEnd w:id="1"/>
    <w:p w:rsidR="007379D5" w:rsidRPr="009B52EB" w:rsidRDefault="00782583" w:rsidP="009B52EB">
      <w:pPr>
        <w:tabs>
          <w:tab w:val="left" w:pos="709"/>
        </w:tabs>
        <w:spacing w:before="120" w:after="0" w:line="240" w:lineRule="auto"/>
        <w:jc w:val="both"/>
        <w:rPr>
          <w:rFonts w:cs="Times New Roman"/>
          <w:b/>
          <w:bCs/>
          <w:sz w:val="27"/>
          <w:szCs w:val="27"/>
        </w:rPr>
      </w:pPr>
      <w:r w:rsidRPr="009B52EB">
        <w:rPr>
          <w:rFonts w:cs="Times New Roman"/>
          <w:bCs/>
          <w:sz w:val="27"/>
          <w:szCs w:val="27"/>
        </w:rPr>
        <w:tab/>
      </w:r>
      <w:r w:rsidR="0020366E" w:rsidRPr="009B52EB">
        <w:rPr>
          <w:rFonts w:cs="Times New Roman"/>
          <w:b/>
          <w:bCs/>
          <w:sz w:val="27"/>
          <w:szCs w:val="27"/>
          <w:lang w:val="vi-VN"/>
        </w:rPr>
        <w:t>b</w:t>
      </w:r>
      <w:r w:rsidR="0020366E" w:rsidRPr="009B52EB">
        <w:rPr>
          <w:rFonts w:cs="Times New Roman"/>
          <w:b/>
          <w:bCs/>
          <w:sz w:val="27"/>
          <w:szCs w:val="27"/>
        </w:rPr>
        <w:t xml:space="preserve">) </w:t>
      </w:r>
      <w:r w:rsidR="007379D5" w:rsidRPr="009B52EB">
        <w:rPr>
          <w:rFonts w:cs="Times New Roman"/>
          <w:b/>
          <w:bCs/>
          <w:sz w:val="27"/>
          <w:szCs w:val="27"/>
        </w:rPr>
        <w:t xml:space="preserve">Bệnh đốm lá </w:t>
      </w:r>
      <w:r w:rsidR="007379D5" w:rsidRPr="009B52EB">
        <w:rPr>
          <w:rFonts w:cs="Times New Roman"/>
          <w:bCs/>
          <w:i/>
          <w:sz w:val="27"/>
          <w:szCs w:val="27"/>
        </w:rPr>
        <w:t>(Cercospora sp)</w:t>
      </w:r>
      <w:r w:rsidR="007379D5" w:rsidRPr="009B52EB">
        <w:rPr>
          <w:rFonts w:cs="Times New Roman"/>
          <w:b/>
          <w:bCs/>
          <w:sz w:val="27"/>
          <w:szCs w:val="27"/>
        </w:rPr>
        <w:t>:</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sz w:val="27"/>
          <w:szCs w:val="27"/>
        </w:rPr>
        <w:t>- Triệu chứng gây bệnh: Trên lá xuất hiện các đốm nhỏ, tròn hoặc bầu dục, màu vàng nhạt hoặc xanh tái. Đốm thường rõ ranh giới với phần lá khỏe. Đốm lá dần lan rộng, chuyển nâu nhạt ở giữa viền xung quanh sẫm màu, gây suy giảm khả năng quang hợp và làm cho cây trở nên yếu ớt. Thường xuyên phát triển trong môi trường ẩm ướt và mát mẻ, bệnh đốm lá đặc biệt nguy hiểm.</w:t>
      </w:r>
    </w:p>
    <w:p w:rsidR="007379D5"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sz w:val="27"/>
          <w:szCs w:val="27"/>
        </w:rPr>
        <w:t xml:space="preserve">- Biện pháp phòng trừ: </w:t>
      </w:r>
      <w:r w:rsidRPr="009B52EB">
        <w:rPr>
          <w:rFonts w:cs="Times New Roman"/>
          <w:sz w:val="27"/>
          <w:szCs w:val="27"/>
          <w:lang w:val="vi-VN"/>
        </w:rPr>
        <w:t xml:space="preserve">Chọn những giống cây </w:t>
      </w:r>
      <w:r w:rsidRPr="009B52EB">
        <w:rPr>
          <w:rFonts w:cs="Times New Roman"/>
          <w:sz w:val="27"/>
          <w:szCs w:val="27"/>
        </w:rPr>
        <w:t>C</w:t>
      </w:r>
      <w:r w:rsidRPr="009B52EB">
        <w:rPr>
          <w:rFonts w:cs="Times New Roman"/>
          <w:sz w:val="27"/>
          <w:szCs w:val="27"/>
          <w:lang w:val="vi-VN"/>
        </w:rPr>
        <w:t xml:space="preserve">óc khỏe mạnh từ nguồn tin cậy. Cây </w:t>
      </w:r>
      <w:r w:rsidRPr="009B52EB">
        <w:rPr>
          <w:rFonts w:cs="Times New Roman"/>
          <w:sz w:val="27"/>
          <w:szCs w:val="27"/>
        </w:rPr>
        <w:t>C</w:t>
      </w:r>
      <w:r w:rsidRPr="009B52EB">
        <w:rPr>
          <w:rFonts w:cs="Times New Roman"/>
          <w:sz w:val="27"/>
          <w:szCs w:val="27"/>
          <w:lang w:val="vi-VN"/>
        </w:rPr>
        <w:t>óc khỏe mạnh sẽ có khả năng chống lại sâu bệnh tốt hơn.</w:t>
      </w:r>
      <w:r w:rsidRPr="009B52EB">
        <w:rPr>
          <w:rFonts w:cs="Times New Roman"/>
          <w:sz w:val="27"/>
          <w:szCs w:val="27"/>
        </w:rPr>
        <w:t xml:space="preserve"> </w:t>
      </w:r>
      <w:r w:rsidRPr="009B52EB">
        <w:rPr>
          <w:rFonts w:cs="Times New Roman"/>
          <w:sz w:val="27"/>
          <w:szCs w:val="27"/>
          <w:lang w:val="vi-VN"/>
        </w:rPr>
        <w:t>Duy trì vườn cây sạch sẽ bằng cách loại bỏ lá rụng, cành chết và các mảnh vụn cây khô. Điều này giúp loại bỏ điểm tập trung của bệnh và giảm khả năng lây lan.</w:t>
      </w:r>
      <w:r w:rsidRPr="009B52EB">
        <w:rPr>
          <w:rFonts w:cs="Times New Roman"/>
          <w:sz w:val="27"/>
          <w:szCs w:val="27"/>
        </w:rPr>
        <w:t xml:space="preserve"> </w:t>
      </w:r>
      <w:r w:rsidRPr="009B52EB">
        <w:rPr>
          <w:rFonts w:cs="Times New Roman"/>
          <w:sz w:val="27"/>
          <w:szCs w:val="27"/>
          <w:lang w:val="vi-VN"/>
        </w:rPr>
        <w:t>Cần bón phân cân đối, bón</w:t>
      </w:r>
      <w:r w:rsidRPr="009B52EB">
        <w:rPr>
          <w:rFonts w:cs="Times New Roman"/>
          <w:sz w:val="27"/>
          <w:szCs w:val="27"/>
        </w:rPr>
        <w:t xml:space="preserve"> bổ sung</w:t>
      </w:r>
      <w:r w:rsidRPr="009B52EB">
        <w:rPr>
          <w:rFonts w:cs="Times New Roman"/>
          <w:sz w:val="27"/>
          <w:szCs w:val="27"/>
          <w:lang w:val="vi-VN"/>
        </w:rPr>
        <w:t xml:space="preserve"> phân Kali giúp cây tăng khả năng chống chịu đặc biệt là ở vườn ươm cây con để giúp cây ít nhiễm bệnh và mau cho trái</w:t>
      </w:r>
      <w:r w:rsidR="004F1D4D" w:rsidRPr="009B52EB">
        <w:rPr>
          <w:rFonts w:cs="Times New Roman"/>
          <w:sz w:val="27"/>
          <w:szCs w:val="27"/>
          <w:lang w:val="vi-VN"/>
        </w:rPr>
        <w:t>.</w:t>
      </w:r>
      <w:r w:rsidR="00970D81" w:rsidRPr="009B52EB">
        <w:rPr>
          <w:rFonts w:cs="Times New Roman"/>
          <w:sz w:val="27"/>
          <w:szCs w:val="27"/>
        </w:rPr>
        <w:t xml:space="preserve"> </w:t>
      </w:r>
      <w:bookmarkStart w:id="3" w:name="_Hlk208134445"/>
      <w:r w:rsidR="004F1D4D" w:rsidRPr="009B52EB">
        <w:rPr>
          <w:rFonts w:cs="Times New Roman"/>
          <w:sz w:val="27"/>
          <w:szCs w:val="27"/>
        </w:rPr>
        <w:t>Danh mục thuốc được phép sử dụ</w:t>
      </w:r>
      <w:r w:rsidR="003A1210" w:rsidRPr="009B52EB">
        <w:rPr>
          <w:rFonts w:cs="Times New Roman"/>
          <w:sz w:val="27"/>
          <w:szCs w:val="27"/>
        </w:rPr>
        <w:t>ng chưa có thuốc đăng ký trừ bệnh đốm lá/cây cóc, có thể tham khảo s</w:t>
      </w:r>
      <w:r w:rsidRPr="009B52EB">
        <w:rPr>
          <w:rFonts w:cs="Times New Roman"/>
          <w:sz w:val="27"/>
          <w:szCs w:val="27"/>
          <w:lang w:val="vi-VN"/>
        </w:rPr>
        <w:t xml:space="preserve">ử dụng </w:t>
      </w:r>
      <w:r w:rsidR="003A1210" w:rsidRPr="009B52EB">
        <w:rPr>
          <w:rFonts w:cs="Times New Roman"/>
          <w:sz w:val="27"/>
          <w:szCs w:val="27"/>
        </w:rPr>
        <w:t>các</w:t>
      </w:r>
      <w:r w:rsidRPr="009B52EB">
        <w:rPr>
          <w:rFonts w:cs="Times New Roman"/>
          <w:sz w:val="27"/>
          <w:szCs w:val="27"/>
          <w:lang w:val="vi-VN"/>
        </w:rPr>
        <w:t xml:space="preserve"> hoạt chất như Me</w:t>
      </w:r>
      <w:r w:rsidR="003A1210" w:rsidRPr="009B52EB">
        <w:rPr>
          <w:rFonts w:cs="Times New Roman"/>
          <w:sz w:val="27"/>
          <w:szCs w:val="27"/>
          <w:lang w:val="vi-VN"/>
        </w:rPr>
        <w:t>talaxy + Mancozeb, Hexaconazole</w:t>
      </w:r>
      <w:r w:rsidR="009B52EB">
        <w:rPr>
          <w:rFonts w:cs="Times New Roman"/>
          <w:sz w:val="27"/>
          <w:szCs w:val="27"/>
          <w:lang w:val="vi-VN"/>
        </w:rPr>
        <w:t>…</w:t>
      </w:r>
      <w:bookmarkStart w:id="4" w:name="_GoBack"/>
      <w:bookmarkEnd w:id="4"/>
      <w:r w:rsidR="003A1210" w:rsidRPr="009B52EB">
        <w:rPr>
          <w:rFonts w:cs="Times New Roman"/>
          <w:sz w:val="27"/>
          <w:szCs w:val="27"/>
          <w:lang w:val="vi-VN"/>
        </w:rPr>
        <w:t>để phòng trừ</w:t>
      </w:r>
      <w:r w:rsidRPr="009B52EB">
        <w:rPr>
          <w:rFonts w:cs="Times New Roman"/>
          <w:sz w:val="27"/>
          <w:szCs w:val="27"/>
          <w:lang w:val="vi-VN"/>
        </w:rPr>
        <w:t>.</w:t>
      </w:r>
    </w:p>
    <w:bookmarkEnd w:id="3"/>
    <w:p w:rsidR="007379D5" w:rsidRPr="009B52EB" w:rsidRDefault="007379D5" w:rsidP="009B52EB">
      <w:pPr>
        <w:tabs>
          <w:tab w:val="left" w:pos="709"/>
        </w:tabs>
        <w:spacing w:before="120" w:after="0" w:line="240" w:lineRule="auto"/>
        <w:ind w:firstLine="720"/>
        <w:jc w:val="both"/>
        <w:rPr>
          <w:rFonts w:cs="Times New Roman"/>
          <w:b/>
          <w:bCs/>
          <w:sz w:val="27"/>
          <w:szCs w:val="27"/>
          <w:lang w:val="vi-VN"/>
        </w:rPr>
      </w:pPr>
      <w:r w:rsidRPr="009B52EB">
        <w:rPr>
          <w:rFonts w:cs="Times New Roman"/>
          <w:b/>
          <w:bCs/>
          <w:sz w:val="27"/>
          <w:szCs w:val="27"/>
        </w:rPr>
        <w:t>IV</w:t>
      </w:r>
      <w:r w:rsidRPr="009B52EB">
        <w:rPr>
          <w:rFonts w:cs="Times New Roman"/>
          <w:b/>
          <w:bCs/>
          <w:sz w:val="27"/>
          <w:szCs w:val="27"/>
          <w:lang w:val="vi-VN"/>
        </w:rPr>
        <w:t>. Thu hoạch</w:t>
      </w:r>
    </w:p>
    <w:p w:rsidR="007379D5" w:rsidRPr="009B52EB" w:rsidRDefault="007379D5" w:rsidP="009B52EB">
      <w:pPr>
        <w:tabs>
          <w:tab w:val="left" w:pos="709"/>
        </w:tabs>
        <w:spacing w:before="120" w:after="0" w:line="240" w:lineRule="auto"/>
        <w:ind w:firstLine="720"/>
        <w:jc w:val="both"/>
        <w:rPr>
          <w:rFonts w:cs="Times New Roman"/>
          <w:sz w:val="27"/>
          <w:szCs w:val="27"/>
          <w:lang w:val="vi-VN"/>
        </w:rPr>
      </w:pPr>
      <w:r w:rsidRPr="009B52EB">
        <w:rPr>
          <w:rFonts w:cs="Times New Roman"/>
          <w:b/>
          <w:sz w:val="27"/>
          <w:szCs w:val="27"/>
        </w:rPr>
        <w:t>1. Thu hoạch:</w:t>
      </w:r>
      <w:r w:rsidRPr="009B52EB">
        <w:rPr>
          <w:rFonts w:cs="Times New Roman"/>
          <w:sz w:val="27"/>
          <w:szCs w:val="27"/>
        </w:rPr>
        <w:t xml:space="preserve"> </w:t>
      </w:r>
      <w:r w:rsidRPr="009B52EB">
        <w:rPr>
          <w:rFonts w:cs="Times New Roman"/>
          <w:sz w:val="27"/>
          <w:szCs w:val="27"/>
          <w:lang w:val="vi-VN"/>
        </w:rPr>
        <w:t xml:space="preserve">Cây </w:t>
      </w:r>
      <w:r w:rsidRPr="009B52EB">
        <w:rPr>
          <w:rFonts w:cs="Times New Roman"/>
          <w:sz w:val="27"/>
          <w:szCs w:val="27"/>
        </w:rPr>
        <w:t>C</w:t>
      </w:r>
      <w:r w:rsidRPr="009B52EB">
        <w:rPr>
          <w:rFonts w:cs="Times New Roman"/>
          <w:sz w:val="27"/>
          <w:szCs w:val="27"/>
          <w:lang w:val="vi-VN"/>
        </w:rPr>
        <w:t>óc ghép sau trồng 2</w:t>
      </w:r>
      <w:r w:rsidRPr="009B52EB">
        <w:rPr>
          <w:rFonts w:cs="Times New Roman"/>
          <w:sz w:val="27"/>
          <w:szCs w:val="27"/>
        </w:rPr>
        <w:t xml:space="preserve"> -3</w:t>
      </w:r>
      <w:r w:rsidRPr="009B52EB">
        <w:rPr>
          <w:rFonts w:cs="Times New Roman"/>
          <w:sz w:val="27"/>
          <w:szCs w:val="27"/>
          <w:lang w:val="vi-VN"/>
        </w:rPr>
        <w:t xml:space="preserve"> năm sẽ cho quả ổn định. Khi thu hoạch dùng dao, kéo cắt cả chùm quả.</w:t>
      </w:r>
      <w:r w:rsidRPr="009B52EB">
        <w:rPr>
          <w:rFonts w:cs="Times New Roman"/>
          <w:sz w:val="27"/>
          <w:szCs w:val="27"/>
          <w:shd w:val="clear" w:color="auto" w:fill="FFFFFF"/>
          <w:lang w:val="vi-VN"/>
        </w:rPr>
        <w:t xml:space="preserve"> </w:t>
      </w:r>
      <w:r w:rsidRPr="009B52EB">
        <w:rPr>
          <w:rFonts w:cs="Times New Roman"/>
          <w:sz w:val="27"/>
          <w:szCs w:val="27"/>
          <w:lang w:val="vi-VN"/>
        </w:rPr>
        <w:t xml:space="preserve">Để bảo quản quả, hãy đặt chúng trong một nơi </w:t>
      </w:r>
      <w:r w:rsidRPr="009B52EB">
        <w:rPr>
          <w:rFonts w:cs="Times New Roman"/>
          <w:sz w:val="27"/>
          <w:szCs w:val="27"/>
          <w:lang w:val="vi-VN"/>
        </w:rPr>
        <w:lastRenderedPageBreak/>
        <w:t>khô ráo và thoáng mát. Sau thu hoạch tiến hành cắt tỉa, thu gọn tán cây. Sau đó chăm bón để cây nhanh phục hồi cho thu hoạch đợt sau.</w:t>
      </w:r>
    </w:p>
    <w:p w:rsidR="007379D5"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b/>
          <w:sz w:val="27"/>
          <w:szCs w:val="27"/>
        </w:rPr>
        <w:t xml:space="preserve">2. Sơ chế: </w:t>
      </w:r>
      <w:r w:rsidRPr="009B52EB">
        <w:rPr>
          <w:rFonts w:cs="Times New Roman"/>
          <w:sz w:val="27"/>
          <w:szCs w:val="27"/>
        </w:rPr>
        <w:t>Chọn quả đồng đều về kích cỡ, màu sắc, loại bỏ quả sâu, dập, nứt. Rửa nhẹ bằng nước sạch hoặc nước có pha chlorine 50-100 ppm để diệt khuẩn.</w:t>
      </w:r>
    </w:p>
    <w:p w:rsidR="007379D5" w:rsidRPr="009B52EB" w:rsidRDefault="007379D5" w:rsidP="009B52EB">
      <w:pPr>
        <w:tabs>
          <w:tab w:val="left" w:pos="709"/>
        </w:tabs>
        <w:spacing w:before="120" w:after="0" w:line="240" w:lineRule="auto"/>
        <w:ind w:firstLine="720"/>
        <w:jc w:val="both"/>
        <w:rPr>
          <w:rFonts w:cs="Times New Roman"/>
          <w:sz w:val="27"/>
          <w:szCs w:val="27"/>
        </w:rPr>
      </w:pPr>
      <w:r w:rsidRPr="009B52EB">
        <w:rPr>
          <w:rFonts w:cs="Times New Roman"/>
          <w:b/>
          <w:sz w:val="27"/>
          <w:szCs w:val="27"/>
        </w:rPr>
        <w:t>3. Bảo quản:</w:t>
      </w:r>
      <w:r w:rsidRPr="009B52EB">
        <w:rPr>
          <w:rFonts w:cs="Times New Roman"/>
          <w:sz w:val="27"/>
          <w:szCs w:val="27"/>
        </w:rPr>
        <w:t xml:space="preserve"> Dùng túi PE đục lỗ hoặc khay xốp bọc màng co để giảm mất nước. Đối với xuất khẩu thì đóng thùng carton có lót xốp, giấy hút ẩm.</w:t>
      </w:r>
    </w:p>
    <w:p w:rsidR="0034340E" w:rsidRPr="009B52EB" w:rsidRDefault="0034340E" w:rsidP="009B52EB">
      <w:pPr>
        <w:spacing w:before="120" w:after="0" w:line="240" w:lineRule="auto"/>
        <w:rPr>
          <w:rFonts w:cs="Times New Roman"/>
          <w:sz w:val="27"/>
          <w:szCs w:val="27"/>
        </w:rPr>
      </w:pPr>
    </w:p>
    <w:sectPr w:rsidR="0034340E" w:rsidRPr="009B52EB" w:rsidSect="00872F0A">
      <w:pgSz w:w="12240" w:h="15840"/>
      <w:pgMar w:top="1077" w:right="107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D4143"/>
    <w:multiLevelType w:val="multilevel"/>
    <w:tmpl w:val="5400F064"/>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D5"/>
    <w:rsid w:val="0020366E"/>
    <w:rsid w:val="002B4101"/>
    <w:rsid w:val="002B4A11"/>
    <w:rsid w:val="00340973"/>
    <w:rsid w:val="0034340E"/>
    <w:rsid w:val="00344441"/>
    <w:rsid w:val="003A1210"/>
    <w:rsid w:val="004F1D4D"/>
    <w:rsid w:val="00546359"/>
    <w:rsid w:val="00674D8E"/>
    <w:rsid w:val="006B31C8"/>
    <w:rsid w:val="007313C2"/>
    <w:rsid w:val="007379D5"/>
    <w:rsid w:val="00782583"/>
    <w:rsid w:val="0078694A"/>
    <w:rsid w:val="007C43D2"/>
    <w:rsid w:val="00865C0A"/>
    <w:rsid w:val="00872F0A"/>
    <w:rsid w:val="00887376"/>
    <w:rsid w:val="008E5D4A"/>
    <w:rsid w:val="00912174"/>
    <w:rsid w:val="00946E88"/>
    <w:rsid w:val="00962C79"/>
    <w:rsid w:val="00970D81"/>
    <w:rsid w:val="009B52EB"/>
    <w:rsid w:val="00AE30BD"/>
    <w:rsid w:val="00BD6C40"/>
    <w:rsid w:val="00C93262"/>
    <w:rsid w:val="00CE12A8"/>
    <w:rsid w:val="00E36ACE"/>
    <w:rsid w:val="00F50656"/>
    <w:rsid w:val="00FB6937"/>
    <w:rsid w:val="00FF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F283"/>
  <w15:chartTrackingRefBased/>
  <w15:docId w15:val="{8C54FD7F-DE4B-414D-AF42-513C01A1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9D5"/>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6">
    <w:name w:val="Table Grid6"/>
    <w:basedOn w:val="TableNormal"/>
    <w:next w:val="TableGrid"/>
    <w:uiPriority w:val="39"/>
    <w:rsid w:val="0073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37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3</cp:revision>
  <dcterms:created xsi:type="dcterms:W3CDTF">2025-09-18T01:51:00Z</dcterms:created>
  <dcterms:modified xsi:type="dcterms:W3CDTF">2025-09-18T02:34:00Z</dcterms:modified>
</cp:coreProperties>
</file>